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3957"/>
        <w:gridCol w:w="27"/>
        <w:gridCol w:w="1674"/>
        <w:gridCol w:w="3262"/>
        <w:gridCol w:w="1562"/>
        <w:gridCol w:w="200"/>
      </w:tblGrid>
      <w:tr w:rsidR="00BD34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BD34CC" w:rsidRPr="00A53419" w:rsidRDefault="00EE47EA" w:rsidP="00A534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MrgApplMain"/>
            <w:bookmarkStart w:id="1" w:name="MrgZApplication"/>
            <w:bookmarkStart w:id="2" w:name="_GoBack"/>
            <w:bookmarkEnd w:id="1"/>
            <w:bookmarkEnd w:id="2"/>
            <w:r w:rsidRPr="00BD34CC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-110490</wp:posOffset>
                  </wp:positionV>
                  <wp:extent cx="2187575" cy="370840"/>
                  <wp:effectExtent l="0" t="0" r="0" b="0"/>
                  <wp:wrapTight wrapText="bothSides">
                    <wp:wrapPolygon edited="0">
                      <wp:start x="0" y="0"/>
                      <wp:lineTo x="0" y="19973"/>
                      <wp:lineTo x="21443" y="19973"/>
                      <wp:lineTo x="21443" y="0"/>
                      <wp:lineTo x="0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4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BD34CC" w:rsidRPr="00A53419" w:rsidRDefault="00BD34CC" w:rsidP="00A5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A5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3" w:name="MrgApplMainTab0"/>
            <w:r w:rsidRPr="00A534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A534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A534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Прошу СПАО «Ингосстрах», с учетом условий, указанных в настоящем заявлении, </w:t>
            </w:r>
            <w:bookmarkStart w:id="4" w:name="MrgApplMainText1"/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также на основании действующих «Правил комплексного ипотечного страхования (унифицированных правил страхования)»/ «Правил комплексного и ипотечного страхования» (в зависимости от программы страхования) </w:t>
            </w:r>
            <w:bookmarkEnd w:id="4"/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заключить договор (осуществлять последовательное заключение договоров) добровольного страхования имущественных интересов, связанных с:</w:t>
            </w: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A534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sz w:val="2"/>
                <w:szCs w:val="20"/>
                <w:lang w:eastAsia="ru-RU"/>
              </w:rPr>
            </w:pP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6563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5" w:name="MrgApplMainRisk1Text"/>
            <w:bookmarkStart w:id="6" w:name="MrgApplMainRisk1Mark"/>
            <w:r w:rsidRPr="00A53419">
              <w:rPr>
                <w:rFonts w:ascii="Wingdings" w:eastAsia="Times New Roman" w:hAnsi="Wingdings"/>
                <w:bCs/>
                <w:sz w:val="20"/>
                <w:szCs w:val="20"/>
                <w:lang w:val="en-US" w:eastAsia="ru-RU"/>
              </w:rPr>
              <w:t></w:t>
            </w:r>
            <w:bookmarkEnd w:id="6"/>
            <w:r w:rsidR="0040409B"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="006563A7">
              <w:rPr>
                <w:rFonts w:ascii="Wingdings" w:eastAsia="Times New Roman" w:hAnsi="Wingdings"/>
                <w:bCs/>
                <w:sz w:val="20"/>
                <w:szCs w:val="20"/>
                <w:lang w:val="en-US" w:eastAsia="ru-RU"/>
              </w:rPr>
              <w:t>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риском утраты (гибели) или повреждения имущества</w:t>
            </w: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50591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bookmarkStart w:id="7" w:name="MrgApplMainRisk2Mark"/>
            <w:bookmarkStart w:id="8" w:name="MrgApplMainRisk2Text"/>
            <w:bookmarkEnd w:id="5"/>
            <w:r w:rsidRPr="00A53419">
              <w:rPr>
                <w:rFonts w:ascii="Wingdings" w:eastAsia="Times New Roman" w:hAnsi="Wingdings"/>
                <w:bCs/>
                <w:sz w:val="20"/>
                <w:szCs w:val="20"/>
                <w:lang w:val="en-US" w:eastAsia="ru-RU"/>
              </w:rPr>
              <w:t></w:t>
            </w:r>
            <w:bookmarkEnd w:id="7"/>
            <w:r w:rsidR="0040409B"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Pr="00A53419">
              <w:rPr>
                <w:rFonts w:ascii="Wingdings" w:eastAsia="Times New Roman" w:hAnsi="Wingdings"/>
                <w:bCs/>
                <w:sz w:val="20"/>
                <w:szCs w:val="20"/>
                <w:lang w:eastAsia="ru-RU"/>
              </w:rPr>
              <w:t>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 (за исключением предшествующих состояний и их последствий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A53419">
              <w:rPr>
                <w:rFonts w:ascii="Times New Roman" w:eastAsia="Times New Roman" w:hAnsi="Times New Roman"/>
                <w:bCs/>
                <w:color w:val="FFFFFF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50591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bookmarkStart w:id="11" w:name="MrgApplMainRisk3Mark"/>
            <w:bookmarkStart w:id="12" w:name="MrgApplMainRisk3Text"/>
            <w:bookmarkEnd w:id="8"/>
            <w:r w:rsidRPr="00A53419">
              <w:rPr>
                <w:rFonts w:ascii="Wingdings" w:eastAsia="MS Gothic" w:hAnsi="Wingdings"/>
                <w:bCs/>
                <w:sz w:val="20"/>
                <w:szCs w:val="20"/>
                <w:lang w:val="en-US" w:eastAsia="ru-RU"/>
              </w:rPr>
              <w:t></w:t>
            </w:r>
            <w:bookmarkEnd w:id="11"/>
            <w:r w:rsidR="0040409B"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 в результате предшествующих состояний и их последствий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107CC" w:rsidRPr="00A53419" w:rsidTr="00C71675">
        <w:trPr>
          <w:gridBefore w:val="1"/>
          <w:wBefore w:w="8" w:type="dxa"/>
        </w:trPr>
        <w:tc>
          <w:tcPr>
            <w:tcW w:w="10682" w:type="dxa"/>
            <w:gridSpan w:val="6"/>
            <w:shd w:val="clear" w:color="auto" w:fill="auto"/>
          </w:tcPr>
          <w:p w:rsidR="00A107CC" w:rsidRPr="00A53419" w:rsidRDefault="00A107CC" w:rsidP="0050591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bookmarkStart w:id="13" w:name="MrgApplMainRisk4Mark"/>
            <w:bookmarkStart w:id="14" w:name="MrgApplMainRisk4Text"/>
            <w:bookmarkEnd w:id="12"/>
            <w:r w:rsidRPr="00A53419">
              <w:rPr>
                <w:rFonts w:ascii="Wingdings" w:eastAsia="MS Gothic" w:hAnsi="Wingdings"/>
                <w:bCs/>
                <w:sz w:val="20"/>
                <w:szCs w:val="20"/>
                <w:lang w:val="en-US" w:eastAsia="ru-RU"/>
              </w:rPr>
              <w:t></w:t>
            </w:r>
            <w:bookmarkEnd w:id="13"/>
            <w:r w:rsidR="0040409B"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="00B00E23">
              <w:rPr>
                <w:rFonts w:ascii="Wingdings" w:eastAsia="MS Gothic" w:hAnsi="Wingdings"/>
                <w:bCs/>
                <w:sz w:val="20"/>
                <w:szCs w:val="20"/>
                <w:lang w:val="en-US" w:eastAsia="ru-RU"/>
              </w:rPr>
              <w:t></w:t>
            </w:r>
            <w:r w:rsidRPr="00A534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риском полной либо частичной утраты застрахованного имущества в результате прекращения либо ограничения права собственности на него</w:t>
            </w:r>
          </w:p>
        </w:tc>
      </w:tr>
      <w:tr w:rsidR="00EB3774" w:rsidRPr="00405ABC" w:rsidTr="00731BE2">
        <w:trPr>
          <w:gridAfter w:val="1"/>
          <w:wAfter w:w="200" w:type="dxa"/>
          <w:trHeight w:val="454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774" w:rsidRPr="00EB3774" w:rsidRDefault="0061602F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15" w:name="MrgApplMainTab1"/>
            <w:bookmarkEnd w:id="3"/>
            <w:bookmarkEnd w:id="14"/>
            <w:r w:rsidRPr="00405ABC">
              <w:br w:type="page"/>
            </w:r>
            <w:r w:rsidR="00EB3774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Дата оформления заявления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bookmarkStart w:id="16" w:name="MrgApplMainGenDate"/>
            <w:r w:rsidRPr="00EB3774">
              <w:rPr>
                <w:rFonts w:ascii="Times New Roman" w:hAnsi="Times New Roman"/>
                <w:sz w:val="16"/>
                <w:szCs w:val="16"/>
              </w:rPr>
              <w:t>«_____» _______________ 20 _____ г</w:t>
            </w:r>
            <w:bookmarkEnd w:id="16"/>
          </w:p>
        </w:tc>
      </w:tr>
      <w:tr w:rsidR="00EB3774" w:rsidRPr="00405ABC" w:rsidTr="00731BE2">
        <w:trPr>
          <w:gridAfter w:val="1"/>
          <w:wAfter w:w="200" w:type="dxa"/>
          <w:trHeight w:val="454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Планируемая дата начала страхования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bookmarkStart w:id="17" w:name="MrgApplMainStartDate"/>
            <w:r w:rsidRPr="00EB3774">
              <w:rPr>
                <w:rFonts w:ascii="Times New Roman" w:hAnsi="Times New Roman"/>
                <w:sz w:val="16"/>
                <w:szCs w:val="16"/>
              </w:rPr>
              <w:t>«_____» _______________ 20 _____ г.</w:t>
            </w:r>
            <w:bookmarkEnd w:id="17"/>
          </w:p>
        </w:tc>
      </w:tr>
      <w:tr w:rsidR="00CC0D10" w:rsidRPr="00405ABC" w:rsidTr="00731BE2">
        <w:trPr>
          <w:gridAfter w:val="1"/>
          <w:wAfter w:w="200" w:type="dxa"/>
          <w:trHeight w:val="454"/>
        </w:trPr>
        <w:tc>
          <w:tcPr>
            <w:tcW w:w="39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Планируемая дата окончания страхования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bookmarkStart w:id="18" w:name="MrgApplMainEndDate"/>
            <w:r w:rsidRPr="00EB3774">
              <w:rPr>
                <w:rFonts w:ascii="Times New Roman" w:hAnsi="Times New Roman"/>
                <w:sz w:val="16"/>
                <w:szCs w:val="16"/>
              </w:rPr>
              <w:t>«_____» _______________ 20 _____ г</w:t>
            </w:r>
            <w:bookmarkEnd w:id="18"/>
          </w:p>
        </w:tc>
      </w:tr>
      <w:tr w:rsidR="00CC0D10" w:rsidRPr="00405ABC" w:rsidTr="00C71675">
        <w:trPr>
          <w:gridAfter w:val="1"/>
          <w:wAfter w:w="200" w:type="dxa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CC0D10" w:rsidRPr="00EB3774" w:rsidRDefault="00CC0D10" w:rsidP="00CC0D10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СТРАХОВАТЕЛЕ/ЗАЛОГОДАТЕЛЕ</w:t>
            </w:r>
          </w:p>
        </w:tc>
      </w:tr>
      <w:tr w:rsidR="00CC0D10" w:rsidRPr="00405ABC" w:rsidTr="00CA1091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512C5E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bookmarkStart w:id="19" w:name="MrgApplMainInsurantFIO"/>
            <w:bookmarkEnd w:id="19"/>
          </w:p>
        </w:tc>
      </w:tr>
      <w:tr w:rsidR="00CC0D10" w:rsidRPr="00405ABC" w:rsidTr="00CA1091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bookmarkStart w:id="20" w:name="MrgApplMainInsurantBirthDate"/>
            <w:bookmarkEnd w:id="20"/>
          </w:p>
        </w:tc>
      </w:tr>
      <w:tr w:rsidR="00CC0D10" w:rsidRPr="00405ABC" w:rsidTr="00CA1091">
        <w:trPr>
          <w:gridAfter w:val="1"/>
          <w:wAfter w:w="200" w:type="dxa"/>
          <w:trHeight w:val="79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EB3774" w:rsidRDefault="00CC0D10" w:rsidP="005F426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48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Серия </w:t>
            </w:r>
            <w:bookmarkStart w:id="21" w:name="MrgApplMainInsurantDocSeries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</w:t>
            </w:r>
            <w:bookmarkEnd w:id="21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22" w:name="MrgApplMainInsurantDocNumber"/>
            <w:r w:rsidRPr="00EB3774">
              <w:rPr>
                <w:rFonts w:ascii="Times New Roman" w:hAnsi="Times New Roman"/>
                <w:sz w:val="16"/>
                <w:szCs w:val="16"/>
              </w:rPr>
              <w:t>_______________</w:t>
            </w:r>
            <w:bookmarkEnd w:id="22"/>
            <w:r w:rsidR="00512C5E" w:rsidRPr="00ED1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23" w:name="MrgApplMainInsurantDocIssuedBy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="005F426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  <w:bookmarkEnd w:id="23"/>
          </w:p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</w:t>
            </w:r>
            <w:bookmarkStart w:id="24" w:name="MrgApplMainInsurantDocIssuedDate"/>
            <w:r w:rsidRPr="00EB3774">
              <w:rPr>
                <w:rFonts w:ascii="Times New Roman" w:hAnsi="Times New Roman"/>
                <w:sz w:val="16"/>
                <w:szCs w:val="16"/>
              </w:rPr>
              <w:t>_______________</w:t>
            </w:r>
            <w:bookmarkEnd w:id="24"/>
            <w:r w:rsidR="00512C5E" w:rsidRPr="00ED1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25" w:name="MrgApplMainInsurantDocIssuerCodeT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подразделения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26" w:name="MrgApplMainInsurantDocIssuerCode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bookmarkEnd w:id="25"/>
            <w:bookmarkEnd w:id="26"/>
          </w:p>
        </w:tc>
      </w:tr>
      <w:tr w:rsidR="001A6E69" w:rsidRPr="00405ABC" w:rsidTr="00CA1091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E69" w:rsidRPr="00EB3774" w:rsidRDefault="001A6E6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1.4. Адрес постоянной регистрации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9" w:rsidRPr="00EB3774" w:rsidRDefault="001A6E6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48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7" w:name="ClientRegAddress"/>
            <w:bookmarkEnd w:id="27"/>
          </w:p>
        </w:tc>
      </w:tr>
      <w:tr w:rsidR="00CC0D10" w:rsidRPr="00405ABC" w:rsidTr="00CA1091">
        <w:trPr>
          <w:gridAfter w:val="1"/>
          <w:wAfter w:w="200" w:type="dxa"/>
          <w:trHeight w:val="397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1.5. Телефон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D10" w:rsidRPr="00EB3774" w:rsidRDefault="00CC0D10" w:rsidP="004252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bookmarkStart w:id="28" w:name="MrgApplMainInsurantPhone"/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  <w:r w:rsidR="0042528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  <w:bookmarkEnd w:id="28"/>
          </w:p>
        </w:tc>
      </w:tr>
      <w:tr w:rsidR="00CC0D10" w:rsidRPr="00405ABC" w:rsidTr="00CA1091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9" w:name="MrgApplMainInsurantEmail"/>
            <w:bookmarkEnd w:id="29"/>
          </w:p>
        </w:tc>
      </w:tr>
      <w:tr w:rsidR="00CC0D10" w:rsidRPr="00405ABC" w:rsidTr="00CA1091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0" w:name="MrgApplMainInsurantCitizenship"/>
            <w:bookmarkEnd w:id="30"/>
          </w:p>
        </w:tc>
      </w:tr>
      <w:tr w:rsidR="00CC0D10" w:rsidRPr="00405ABC" w:rsidTr="00CA1091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  <w:r w:rsidR="001A6E6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01416E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bookmarkStart w:id="31" w:name="MrgApplMainInsurantGenderBlank"/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Мужской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Женский</w:t>
            </w:r>
            <w:bookmarkStart w:id="32" w:name="MrgApplMainInsurantGender"/>
            <w:bookmarkEnd w:id="31"/>
            <w:r w:rsidR="0001416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bookmarkEnd w:id="32"/>
          </w:p>
        </w:tc>
      </w:tr>
      <w:tr w:rsidR="00CC0D10" w:rsidRPr="00405ABC" w:rsidTr="00C71675">
        <w:trPr>
          <w:gridAfter w:val="1"/>
          <w:wAfter w:w="200" w:type="dxa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CC0D10" w:rsidRPr="00EB3774" w:rsidRDefault="00C5712E" w:rsidP="004661D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lastRenderedPageBreak/>
              <w:t>2</w:t>
            </w:r>
            <w:r w:rsidR="00CC0D10"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ОСНОВНЫЕ ПОЛОЖЕНИЯ ДОГОВОРА С КРЕДИТНОЙ ОРГАНИЗАЦИЕЙ</w:t>
            </w:r>
          </w:p>
        </w:tc>
      </w:tr>
      <w:tr w:rsidR="00CC0D10" w:rsidRPr="00405ABC" w:rsidTr="009E30B8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4661D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.1. Наименование кредитной организации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0D10" w:rsidRPr="00EB3774" w:rsidRDefault="00CC0D10" w:rsidP="004661D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3" w:name="MrgApplMainBeneficiaryName"/>
            <w:bookmarkEnd w:id="33"/>
          </w:p>
        </w:tc>
      </w:tr>
      <w:tr w:rsidR="00CC0D10" w:rsidRPr="00405ABC" w:rsidTr="009E30B8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.2. Размер кредита/ остаток задолженности по кредиту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4" w:name="MrgApplMainCreditAmount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 руб. _______________ коп.</w:t>
            </w:r>
            <w:bookmarkEnd w:id="34"/>
          </w:p>
        </w:tc>
      </w:tr>
      <w:tr w:rsidR="00CC0D10" w:rsidRPr="00405ABC" w:rsidTr="009E30B8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35" w:name="MrgApplMainInterestRatePNum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.3.</w:t>
            </w:r>
            <w:bookmarkEnd w:id="35"/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Годовая процентная ставка (%)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6" w:name="MrgApplMainInterestRate"/>
            <w:bookmarkEnd w:id="36"/>
          </w:p>
        </w:tc>
      </w:tr>
      <w:tr w:rsidR="00CC0D10" w:rsidRPr="00405ABC" w:rsidTr="009E30B8">
        <w:trPr>
          <w:gridAfter w:val="1"/>
          <w:wAfter w:w="200" w:type="dxa"/>
          <w:trHeight w:val="454"/>
        </w:trPr>
        <w:tc>
          <w:tcPr>
            <w:tcW w:w="3992" w:type="dxa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.4. Срок кредитования (мес.)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7" w:name="MrgApplMainCreditTerm"/>
            <w:bookmarkEnd w:id="37"/>
          </w:p>
        </w:tc>
      </w:tr>
      <w:tr w:rsidR="00296241" w:rsidRPr="00405ABC" w:rsidTr="00C71675">
        <w:trPr>
          <w:gridAfter w:val="1"/>
          <w:wAfter w:w="200" w:type="dxa"/>
          <w:cantSplit/>
          <w:trHeight w:val="283"/>
        </w:trPr>
        <w:tc>
          <w:tcPr>
            <w:tcW w:w="3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38" w:name="MrgApplMainCreditPrcPNum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.5.</w:t>
            </w:r>
            <w:bookmarkEnd w:id="38"/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Доли заемщика и созаемщика в общей сумме задолженности (</w:t>
            </w: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Доля заемщика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9" w:name="MrgApplMainGuarantName1"/>
            <w:bookmarkEnd w:id="39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0" w:name="MrgApplMainGuarantPers1"/>
            <w:bookmarkEnd w:id="40"/>
          </w:p>
        </w:tc>
      </w:tr>
      <w:tr w:rsidR="00296241" w:rsidRPr="00405ABC" w:rsidTr="00C71675">
        <w:trPr>
          <w:gridAfter w:val="1"/>
          <w:wAfter w:w="200" w:type="dxa"/>
          <w:cantSplit/>
          <w:trHeight w:val="176"/>
        </w:trPr>
        <w:tc>
          <w:tcPr>
            <w:tcW w:w="3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1" w:name="MrgApplMainGuarantDel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ФИО</w:t>
            </w:r>
            <w:bookmarkEnd w:id="41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296241" w:rsidRPr="00405ABC" w:rsidTr="00C71675">
        <w:trPr>
          <w:gridAfter w:val="1"/>
          <w:wAfter w:w="200" w:type="dxa"/>
          <w:cantSplit/>
          <w:trHeight w:val="283"/>
        </w:trPr>
        <w:tc>
          <w:tcPr>
            <w:tcW w:w="3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Доля созаемщика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2" w:name="MrgApplMainGuarantName2"/>
            <w:bookmarkEnd w:id="42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3" w:name="MrgApplMainGuarantPers2"/>
            <w:bookmarkEnd w:id="43"/>
          </w:p>
        </w:tc>
      </w:tr>
      <w:tr w:rsidR="00296241" w:rsidRPr="00405ABC" w:rsidTr="00C71675">
        <w:trPr>
          <w:gridAfter w:val="1"/>
          <w:wAfter w:w="200" w:type="dxa"/>
          <w:cantSplit/>
          <w:trHeight w:val="175"/>
        </w:trPr>
        <w:tc>
          <w:tcPr>
            <w:tcW w:w="3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4" w:name="MrgApplMainGuarantDel2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ФИО</w:t>
            </w:r>
            <w:bookmarkEnd w:id="44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241" w:rsidRPr="00EB3774" w:rsidRDefault="00296241" w:rsidP="006F60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bookmarkEnd w:id="15"/>
    </w:tbl>
    <w:p w:rsidR="00FA2B18" w:rsidRPr="00965DAB" w:rsidRDefault="00FA2B18" w:rsidP="00965DAB">
      <w:pPr>
        <w:spacing w:after="0" w:line="120" w:lineRule="auto"/>
        <w:rPr>
          <w:vanish/>
          <w:sz w:val="2"/>
          <w:szCs w:val="2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992"/>
        <w:gridCol w:w="6498"/>
      </w:tblGrid>
      <w:tr w:rsidR="00CC0D10" w:rsidRPr="00405ABC" w:rsidTr="004831F9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CC0D10" w:rsidRPr="00EB3774" w:rsidRDefault="00C5712E" w:rsidP="004661DE">
            <w:pPr>
              <w:keepNext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bookmarkStart w:id="45" w:name="MrgApplMainEstTable"/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3</w:t>
            </w:r>
            <w:bookmarkEnd w:id="45"/>
            <w:r w:rsidR="00CC0D10"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ПРЕДМЕТ ИПОТЕКИ</w:t>
            </w:r>
          </w:p>
        </w:tc>
      </w:tr>
      <w:tr w:rsidR="00CC0D10" w:rsidRPr="00405ABC" w:rsidTr="004831F9">
        <w:trPr>
          <w:cantSplit/>
          <w:trHeight w:val="454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4661DE">
            <w:pPr>
              <w:keepNext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  <w:t>Заполняется при страховании риска утраты (гибели) или повреждения имущества/ риска полной либо частичной утраты застрахованного имущества в результате прекращения либо ограничения права собственности на него</w:t>
            </w:r>
          </w:p>
        </w:tc>
      </w:tr>
      <w:tr w:rsidR="00CC0D10" w:rsidRPr="00405ABC" w:rsidTr="00EE0889">
        <w:trPr>
          <w:cantSplit/>
          <w:trHeight w:val="34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9944D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.1. Объект страхования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0" w:rsidRPr="005F4260" w:rsidRDefault="00A6217D" w:rsidP="009944D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6" w:name="MrgApplMainObjects"/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Квартира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ое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F42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Таунхаус</w:t>
            </w:r>
            <w:r w:rsidR="00625AA7" w:rsidRPr="00625A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</w:t>
            </w:r>
            <w:r w:rsidR="005F42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="00625AA7" w:rsidRPr="00625A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Комната  </w:t>
            </w: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5F42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  <w:r w:rsidR="00625AA7" w:rsidRPr="00625A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bookmarkStart w:id="47" w:name="MrgApplMainObjectsName"/>
            <w:bookmarkEnd w:id="46"/>
            <w:r w:rsidR="0093371F" w:rsidRPr="005F42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bookmarkEnd w:id="47"/>
          </w:p>
        </w:tc>
      </w:tr>
      <w:tr w:rsidR="00CC0D10" w:rsidRPr="00405ABC" w:rsidTr="00EE0889">
        <w:trPr>
          <w:cantSplit/>
          <w:trHeight w:val="34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DF665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.2. Адрес объекта страхования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EB3774" w:rsidRDefault="00CC0D10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8" w:name="MrgApplMainObjectAddr"/>
            <w:bookmarkEnd w:id="48"/>
          </w:p>
        </w:tc>
      </w:tr>
      <w:tr w:rsidR="00122E60" w:rsidRPr="00405ABC" w:rsidTr="00EE0889">
        <w:trPr>
          <w:cantSplit/>
          <w:trHeight w:val="34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2E60" w:rsidRPr="00122E60" w:rsidRDefault="00BC7919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122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.3. Кадастровый номер</w:t>
            </w:r>
            <w:r w:rsidR="00A20C1C" w:rsidRPr="00A20C1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</w:t>
            </w:r>
            <w:r w:rsidR="00122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bookmarkStart w:id="49" w:name="MrgApplMainPropKNText"/>
            <w:r w:rsidR="00122E60" w:rsidRPr="00122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(заполняется только для земельных участков)</w:t>
            </w:r>
            <w:bookmarkEnd w:id="49"/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E60" w:rsidRPr="00EB3774" w:rsidRDefault="00FC2523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50" w:name="MrgApplMainPropKNChecks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КН: ________:____:_____</w:t>
            </w:r>
            <w:bookmarkStart w:id="51" w:name="MrgApplMainPropKNVal"/>
            <w:bookmarkEnd w:id="50"/>
            <w:bookmarkEnd w:id="51"/>
          </w:p>
        </w:tc>
      </w:tr>
      <w:tr w:rsidR="003D4CF6" w:rsidRPr="00405ABC" w:rsidTr="004831F9">
        <w:trPr>
          <w:trHeight w:val="308"/>
        </w:trPr>
        <w:tc>
          <w:tcPr>
            <w:tcW w:w="399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CF6" w:rsidRPr="00EB3774" w:rsidRDefault="00BC7919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bookmarkStart w:id="52" w:name="MrgApplMainPropWMNum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3D4CF6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F85DA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bookmarkEnd w:id="52"/>
            <w:r w:rsidR="003D4CF6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Материал сте</w:t>
            </w:r>
            <w:r w:rsidR="00A20C1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="00A20C1C" w:rsidRPr="00A20C1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20C1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="00A20C1C" w:rsidRPr="00A20C1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bookmarkStart w:id="53" w:name="MrgApplMainPropWMText"/>
            <w:r w:rsidR="003D4CF6"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(не заполняется для земельных участков)</w:t>
            </w:r>
            <w:bookmarkEnd w:id="53"/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F6" w:rsidRPr="00AF55B3" w:rsidRDefault="003D4CF6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  <w:bookmarkStart w:id="54" w:name="MrgApplMainPropWMChecks"/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Деревянные 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Каменные</w:t>
            </w:r>
            <w:bookmarkStart w:id="55" w:name="MrgApplMainPropWMVal"/>
            <w:bookmarkEnd w:id="54"/>
            <w:r w:rsidR="00AF55B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bookmarkEnd w:id="55"/>
          </w:p>
        </w:tc>
      </w:tr>
      <w:tr w:rsidR="00CC0D10" w:rsidRPr="00405ABC" w:rsidTr="00EE0889">
        <w:trPr>
          <w:trHeight w:val="340"/>
        </w:trPr>
        <w:tc>
          <w:tcPr>
            <w:tcW w:w="399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C0D10" w:rsidRPr="00EB3774" w:rsidRDefault="00BC7919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bookmarkStart w:id="56" w:name="MrgApplMainPropFireNum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F85DA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bookmarkEnd w:id="56"/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Наличие пожароопасных объектов</w:t>
            </w:r>
            <w:r w:rsidR="00A20C1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</w:t>
            </w:r>
            <w:bookmarkStart w:id="57" w:name="MrgApplMainPropFireText"/>
            <w:r w:rsidR="00CC0D10"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(не заполняется для земельных участков)</w:t>
            </w:r>
            <w:bookmarkEnd w:id="57"/>
          </w:p>
        </w:tc>
        <w:tc>
          <w:tcPr>
            <w:tcW w:w="6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7C747D" w:rsidRDefault="00FC2523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bookmarkStart w:id="58" w:name="MrgApplMainPropFireChecks"/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Нет</w:t>
            </w:r>
            <w:bookmarkStart w:id="59" w:name="MrgApplMainPropFireVal"/>
            <w:bookmarkEnd w:id="58"/>
            <w:r w:rsidR="007C74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bookmarkEnd w:id="59"/>
          </w:p>
        </w:tc>
      </w:tr>
      <w:tr w:rsidR="002C4608" w:rsidRPr="00405ABC" w:rsidTr="00EE0889">
        <w:trPr>
          <w:trHeight w:val="340"/>
        </w:trPr>
        <w:tc>
          <w:tcPr>
            <w:tcW w:w="399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608" w:rsidRDefault="002C4608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60" w:name="MrgApplMainProperty36" w:colFirst="0" w:colLast="1"/>
            <w:bookmarkStart w:id="61" w:name="MrgApplMainHouseSumNum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3.6</w:t>
            </w:r>
            <w:bookmarkEnd w:id="61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Страховая сумма по объекту «жилой дом»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608" w:rsidRDefault="002C4608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</w:pPr>
            <w:bookmarkStart w:id="62" w:name="MrgApplMainHouseSum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  <w:bookmarkEnd w:id="62"/>
            <w:r w:rsidRPr="00EB3774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</w:tr>
      <w:tr w:rsidR="002C4608" w:rsidRPr="00405ABC" w:rsidTr="00EE0889">
        <w:trPr>
          <w:trHeight w:val="34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608" w:rsidRDefault="002C4608" w:rsidP="009D201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63" w:name="MrgApplMainProperty37" w:colFirst="0" w:colLast="1"/>
            <w:bookmarkStart w:id="64" w:name="MrgApplMainGroundAreaSumNum"/>
            <w:bookmarkEnd w:id="60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3.7</w:t>
            </w:r>
            <w:bookmarkEnd w:id="64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Страховая сумма по объекту «земельный участок»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608" w:rsidRPr="002C4608" w:rsidRDefault="002C4608" w:rsidP="00994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hint="eastAsia"/>
                <w:sz w:val="16"/>
                <w:szCs w:val="16"/>
              </w:rPr>
            </w:pPr>
            <w:bookmarkStart w:id="65" w:name="MrgApplMainGroundAreaSum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  <w:bookmarkEnd w:id="65"/>
            <w:r w:rsidRPr="00EB3774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</w:tr>
    </w:tbl>
    <w:p w:rsidR="00FA2B18" w:rsidRPr="00965DAB" w:rsidRDefault="00FA2B18" w:rsidP="00965DAB">
      <w:pPr>
        <w:spacing w:after="0" w:line="120" w:lineRule="auto"/>
        <w:rPr>
          <w:sz w:val="2"/>
          <w:szCs w:val="2"/>
        </w:rPr>
      </w:pPr>
    </w:p>
    <w:tbl>
      <w:tblPr>
        <w:tblW w:w="1048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995"/>
        <w:gridCol w:w="1701"/>
        <w:gridCol w:w="1564"/>
        <w:gridCol w:w="1200"/>
        <w:gridCol w:w="2025"/>
      </w:tblGrid>
      <w:tr w:rsidR="00EB3774" w:rsidRPr="00405ABC" w:rsidTr="00CA1091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A50A0"/>
            <w:hideMark/>
          </w:tcPr>
          <w:p w:rsidR="00EB3774" w:rsidRPr="00EB3774" w:rsidRDefault="00C5712E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bookmarkStart w:id="66" w:name="MrgApplMainMedTabNum2"/>
            <w:bookmarkStart w:id="67" w:name="MrgApplMainPersonalMedTable" w:colFirst="0" w:colLast="4"/>
            <w:bookmarkEnd w:id="63"/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4</w:t>
            </w:r>
            <w:bookmarkEnd w:id="66"/>
            <w:r w:rsidR="00EB3774"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ДАННЫЕ О ЗАСТРАХОВАННОМ ЛИЦЕ</w:t>
            </w:r>
          </w:p>
        </w:tc>
      </w:tr>
      <w:tr w:rsidR="00FB3DEF" w:rsidRPr="00405ABC" w:rsidTr="00DF69B3">
        <w:trPr>
          <w:cantSplit/>
          <w:trHeight w:val="39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BC7919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68" w:name="MrgApplMainMedTabNum1"/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bookmarkEnd w:id="68"/>
            <w:r w:rsidR="00EB3774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.1. Укажите Ваши рост и 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EB3774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69" w:name="MrgApplMainMedHeight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</w:t>
            </w:r>
            <w:bookmarkEnd w:id="69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774" w:rsidRPr="00405ABC" w:rsidRDefault="00EB3774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70" w:name="MrgApplMainMedWeight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</w:t>
            </w:r>
            <w:bookmarkEnd w:id="70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</w:tr>
      <w:bookmarkEnd w:id="67"/>
    </w:tbl>
    <w:p w:rsidR="004F658B" w:rsidRPr="004F658B" w:rsidRDefault="004F658B" w:rsidP="004F658B">
      <w:pPr>
        <w:spacing w:after="0"/>
        <w:rPr>
          <w:sz w:val="2"/>
          <w:szCs w:val="2"/>
        </w:rPr>
      </w:pPr>
    </w:p>
    <w:tbl>
      <w:tblPr>
        <w:tblW w:w="1048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62"/>
        <w:gridCol w:w="419"/>
        <w:gridCol w:w="434"/>
        <w:gridCol w:w="280"/>
        <w:gridCol w:w="560"/>
        <w:gridCol w:w="3430"/>
      </w:tblGrid>
      <w:tr w:rsidR="00A67EF6" w:rsidRPr="00405ABC" w:rsidTr="00DF69B3">
        <w:trPr>
          <w:cantSplit/>
          <w:trHeight w:val="39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EF6" w:rsidRPr="00C50D56" w:rsidRDefault="00A67EF6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71" w:name="MrgApplMainMedTable1"/>
            <w:bookmarkEnd w:id="71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F6" w:rsidRPr="00405ABC" w:rsidRDefault="00A67EF6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6" w:rsidRPr="00405ABC" w:rsidRDefault="00A67EF6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EF6" w:rsidRPr="00405ABC" w:rsidRDefault="00A67EF6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F6" w:rsidRPr="00405ABC" w:rsidRDefault="00A67EF6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F6" w:rsidRPr="00405ABC" w:rsidRDefault="00A67EF6" w:rsidP="000458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20AD" w:rsidRPr="00444C12" w:rsidRDefault="005820AD" w:rsidP="00444C12">
      <w:pPr>
        <w:spacing w:after="0" w:line="120" w:lineRule="auto"/>
        <w:contextualSpacing/>
        <w:rPr>
          <w:vanish/>
          <w:sz w:val="2"/>
          <w:szCs w:val="2"/>
        </w:rPr>
      </w:pPr>
    </w:p>
    <w:p w:rsidR="005820AD" w:rsidRPr="00444C12" w:rsidRDefault="005820AD" w:rsidP="00444C12">
      <w:pPr>
        <w:spacing w:after="0" w:line="120" w:lineRule="auto"/>
        <w:contextualSpacing/>
        <w:rPr>
          <w:vanish/>
          <w:sz w:val="2"/>
          <w:szCs w:val="2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F4751" w:rsidRPr="00405ABC" w:rsidTr="00CA1091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0D9" w:rsidRPr="009F4751" w:rsidRDefault="009F4751" w:rsidP="000900D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72" w:name="MrgApplMainPersonMedTable"/>
            <w:bookmarkEnd w:id="72"/>
            <w:r w:rsidRPr="009F47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ВНИМАНИЕ</w:t>
            </w:r>
            <w:r w:rsidRPr="009F47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! </w:t>
            </w:r>
            <w:r w:rsidR="000900D9" w:rsidRPr="000900D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 наличии хотя бы одного положительного ответа («Да») на вопросы о наличии заболеваний или обстоятельств медицинского характера в рамках соответствующего вопроса анкеты, договор страхования заключается только по отдельному письменному согласованию со СПАО «Ингосстрах».</w:t>
            </w:r>
          </w:p>
        </w:tc>
      </w:tr>
    </w:tbl>
    <w:p w:rsidR="00FA2B18" w:rsidRPr="00965DAB" w:rsidRDefault="00FA2B18" w:rsidP="00965DAB">
      <w:pPr>
        <w:spacing w:after="0" w:line="120" w:lineRule="auto"/>
        <w:rPr>
          <w:sz w:val="2"/>
          <w:szCs w:val="2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15E49" w:rsidRPr="00405ABC" w:rsidTr="00033A04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A50A0"/>
            <w:hideMark/>
          </w:tcPr>
          <w:p w:rsidR="00033A04" w:rsidRPr="00033A04" w:rsidRDefault="00615E49" w:rsidP="00033A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</w:pPr>
            <w:bookmarkStart w:id="73" w:name="MrgApplMainDeclNumber"/>
            <w:bookmarkStart w:id="74" w:name="MrgApplMainDeclTable"/>
            <w:r w:rsidRPr="00405ABC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5</w:t>
            </w:r>
            <w:bookmarkEnd w:id="73"/>
            <w:r w:rsidRPr="00405ABC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615E49" w:rsidRPr="009B6271" w:rsidTr="00C57BA1">
        <w:tc>
          <w:tcPr>
            <w:tcW w:w="1049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615E49" w:rsidRPr="009B6271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Подписывая настоящее Заявление на страхование Страхователь дает СПАО «Ингосстрах» (местонахождение: 115035, г. Москва, ул. Пятницкая, д. 12, стр. 2), именуемому далее в настоящем разделе «Страховщик», и иным указанным в настоящем разделе лицам согласие на обработку своих персональных данных, в т.ч. разрешенных для распространения, на условиях, изложенных в настоящем разделе, и гарантирует наличие аналогичных согласий иных лиц, персональные данные которых могут быть сообщены Страховщику в связи с настоящим Заявлением (включая застрахованных и тех лиц, которых планируется указать в качестве застрахованных).</w:t>
            </w:r>
          </w:p>
          <w:p w:rsidR="00615E49" w:rsidRPr="009B6271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Страхователь обязуется по требованию Страховщика в течение 1 (одного) рабочего дня предоставить Страховщику вышеуказанные согласия на обработку персональных данных в виде отдельных документов, составленных и оформленных в соответствии с законодательством Российской Федерации, способом, соответствующим требованиям законодательства Российской Федерации.</w:t>
            </w:r>
          </w:p>
          <w:p w:rsidR="00615E49" w:rsidRPr="009B6271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Страховщик вправе передавать вышеуказанные персональные данные своим аффилированным лицам и иным лицам (в т.ч. ООО «СК «Ингосстрах - Жизнь» (125171, г. Москва, Ленинградское ш., д. 16, стр. 9), ООО «СК «Ингосстрах-М» (117997, г. Москва, ул. Пятницкая, д. 12, стр. 2), АО УК «Ингосстрах- Инвестиции» (115035, г. Москва, ул. Пятницкая, д. 12, стр. 2), АО «НПФ «Социум» (119017, г. Москва, Голиковский пер., д. 7), ООО «Клиника ЛМС» (119146, г. Москва, Комсомольский пр-т, д. 28, эт. 1, 3 пом. III, VI), Банк СОЮЗ (АО) (127030, г. Москва, ул. Сущевская, д. 27, стр. 1), АО «НПФ «Ингосстрах-Пенсия» (119017, г. Москва, Голиковский пер., д. 7), АО «ФРЕЙТ ЛИНК» (123308, г. Москва, пр-т Маршала Жукова, д. 4), ООО «СДФ» (119019, г. Москва, Пречистенская наб., д. 45/1, </w:t>
            </w: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стр. 4, эт. 2, пом. I, комн. 1, 2, 3, 4)), ООО «ТОЛКФИНАНС» (143026, г. Москва, тер Сколково инновационного центра, б-р Большой, д. 42, стр. 1, эт 0, пом 137, раб 28; ИНН: 7734387717)),  медицинским и иным учреждениям в рамках добровольного медицинского страхования, а также компаниям, оказывающим Страховщику, его аффилированным и иным поименованным в настоящем разделе лицам маркетинговые услуги (в т.ч. услуги рекламораспространителя), ИТ-услуги, иные услуги, перестраховщикам по договорам перестрахования со Страховщиком. Такая передача может быть осуществлена в т.ч. посредством электронной почты, API (Application Programming Interface - интерфейс, который позволяет двум программам обмениваться информацией) или на материальных носителях (бумажных или электронных).</w:t>
            </w:r>
          </w:p>
          <w:p w:rsidR="00615E49" w:rsidRPr="009B6271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Персональные данные могут обрабатываться Страховщиком, его аффилированными и иными указанными в настоящем разделе лицами в целях исполнения договора страхования; формирования рекламных предложений услуг Страховщика, его аффилированных и иных поименованных в настоящем разделе лиц; продвижения услуг Страховщика, его аффилированных и иных поименованных в настоящем разделе лиц на рынке путем осуществления прямых контактов с потенциальным потребителем с помощью средств связи; определения размера убытков или ущерба; тестирования программного обеспечения; кредитного скоринга; направления рассылок в целях повышения уровня клиентоориентированности и лояльности (включая проведение исследований (опросов) в области сервисных услуг и их качества, предоставляемых Страховщиком, его аффилированными и иными поименованными в настоящем разделе лицами), а также информации об условиях продления договоров со Страховщиком, его аффилированными и иными поименованными в настоящем разделе лицами; в статистических целях; в целях продления договора; в целях проведения анализа и оценки страховых рисков; в целях обновления или дополнения персональных данных любыми сведениями из любых источников; в целях совершенствования процесса оказания услуг Страховщиком, его аффилированными и иными поименованными в настоящем разделе лицами.</w:t>
            </w:r>
          </w:p>
          <w:p w:rsidR="00615E49" w:rsidRPr="009B6271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Составляющие врачебную тайну сведения, полученные в рамках исполнения договоров добровольного медицинского страхования от медицинских учреждений и медицинских экспертов, могут быть использованы исключительно для целей исполнения договоров добровольного медицинского страхования; при этом указанные учреждения и эксперты в соответствующей части освобождаются от обязательства сохранять конфиденциальность указанных сведений.</w:t>
            </w:r>
          </w:p>
          <w:p w:rsidR="00615E49" w:rsidRPr="009B6271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Вышеуказанные согласия включают в себя также согласие на получение рекламных услуг Страховщика, его аффилированных и иных поименованных в настоящем разделе лиц, в т.ч. по сетям электросвязи и посредством использования телефонной связи, а также согласие на трансграничную передачу персональных данных.</w:t>
            </w:r>
          </w:p>
          <w:p w:rsidR="00615E49" w:rsidRPr="009B6271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действия указанных в настоящем разделе согласий и разрешений составляет 50 (пятьдесят) лет с даты оформления настоящего заявления. </w:t>
            </w:r>
          </w:p>
          <w:p w:rsidR="00615E49" w:rsidRPr="009B6271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Вышеуказанные согласия могут быть отозваны полностью или частично Страхователем и иными субъектами персональных данных посредством передачи Страховщику соответствующих заявлений. Такие заявления могут быть переданы как на бумажном носителе за собственноручной подписью заявителя, так и посредством электронной почты (с указанием сведений, обязательных для включения в запрос на получение информации, касающейся обработки персональных данных), мобильного приложения Страховщика, личного кабинета на официальном сайте Страховщика. В случае подписания заявления представителем к заявлению должен быть приложен документ, подтверждающий соответствующие полномочия представителя (его сканированный образ).</w:t>
            </w:r>
          </w:p>
          <w:p w:rsidR="00A71FA8" w:rsidRPr="009B6271" w:rsidRDefault="00615E49" w:rsidP="00B40377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персональных данных, на обработку которых даются вышеуказанные согласия: персональные данные, указанные в настоящем Заявлении и сообщенные дополнительно в связи с настоящим Заявлением и договорами со Страховщиком и иными поименованными в настоящем разделе лицами, а также полученные Страховщиком, его партнёрами и/или аффилированными и иными поименованными в настоящем пункте лицами при обновлении или дополнении персональных данных (в том числе фамилия, имя, отчество; дата и место рождения; гражданство; адрес; номер телефона, адрес электронной почты и иные контактные данные;</w:t>
            </w:r>
          </w:p>
        </w:tc>
      </w:tr>
      <w:bookmarkEnd w:id="74"/>
    </w:tbl>
    <w:p w:rsidR="00A71FA8" w:rsidRPr="009B6271" w:rsidRDefault="00A71FA8" w:rsidP="00A71FA8">
      <w:pPr>
        <w:shd w:val="clear" w:color="auto" w:fill="FFFFFF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A71FA8" w:rsidRPr="009B6271" w:rsidSect="00C716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80" w:bottom="680" w:left="680" w:header="709" w:footer="709" w:gutter="0"/>
          <w:cols w:space="708"/>
          <w:docGrid w:linePitch="360"/>
        </w:sect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71FA8" w:rsidRPr="009B6271" w:rsidTr="00A71FA8">
        <w:trPr>
          <w:trHeight w:val="983"/>
        </w:trPr>
        <w:tc>
          <w:tcPr>
            <w:tcW w:w="10490" w:type="dxa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A8" w:rsidRPr="009B6271" w:rsidRDefault="00B40377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0" w:name="MrgApplMainDeclTable2"/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пол; семейное, социальное, имущественное положение; сведения о наличии детей и иных лиц на иждивении; страна налогового резидентства; сведения об образовании, профессии, роде занятий, доходах, сбережениях и расходах; данные документа, удостоверяющего личность; данные документов, подтверждающих право иностранного гражданина или лица без гражданства на пребывание в Российской Федерации;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(СНИЛС);  сведения о заключенных договорах страхования (номер, дата заключения, период страхования; страховая сумма и пр.); номер участника программы лояльности; идентификатор клиента в информационной системе Страховщика; </w:t>
            </w:r>
            <w:r w:rsidR="00A71FA8"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миграционной карты, визы; идентификационный номер налогоплательщика; реквизиты банковского счета; данные договора банковского счета; сведения о банковских операциях; страховой номер индивидуального лицевого счета; данные полисов добровольного и обязательного медицинского страхования; биометрические персональные данные; </w:t>
            </w:r>
            <w:r w:rsidR="00A71FA8"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сведения, относящиеся к специальным категориям персональных данных; сведения о состоянии здоровья и иные сведения, составляющие врачебную тайну, полученные от медицинских работников, медицинских экспертов и медицинских организаций, из иных источников; иные сведения).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действий с персональными данными, на совершение которых даются вышеуказанные согласия: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персональных данных может производиться с использованием средств автоматизации или без использования таких средств.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настоящим подтверждаю, что страховщиком была предоставлена возможность выбора программы страхования/любых событий, их совокупности или любой их комбинации, в том числе при страховании от несчастных случаев и болезней.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или пройти медицинское обследование.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  <w:p w:rsidR="00A71FA8" w:rsidRPr="009B6271" w:rsidRDefault="00A71FA8" w:rsidP="00A71FA8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Также разрешаю любому сотруднику СПАО «Ингосстрах» (Страховщика), принимающему решение по вопросу заключения договора личного страхования и/или рассмотрения заявленного страхового события, произошедшего в рамках договора личного страхования, в соответствии со статьей 13 Федерального закона от 21 ноября 2011 г. № 323-ФЗ «Об основах охраны здоровья граждан в РФ», запрашивать и получать в медицинских организациях, страховых организациях, Федеральном фонде обязательного медицинского страхования (далее -  ФОМС), любом территориальном подразделении ФОМС и у других операторов персональных данных, медицинских экспертов, организаций и учреждений, в которые я обращался(лась), состоял(а), на учете и/или проходил(а) обследование и/или лечение, любые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данные об обращениях за медицинской помощью, результаты всех проведенных анализов и иных исследований, сведения о диагнозе,  течении заболевания, оперативных вмешательствах и иные сведения, составляющие врачебную тайну, а также даю согласие указанным в настоящем абзаце лицам (включая ФОМС, медицинские организации и медицинских экспертов) предоставлять вышеуказанному сотруднику СПАО «Ингосстрах» (Страховщика) доступ к медицинской документации и иным сведениям, составляющим врачебную тайну, необходимым для рассмотрения вопроса о выплате страхового обеспечения и (или) заключении договора страхования.</w:t>
            </w:r>
          </w:p>
          <w:p w:rsidR="00A71FA8" w:rsidRPr="009B6271" w:rsidRDefault="00A71FA8" w:rsidP="00A71FA8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Также разрешаю любому сотруднику любого медицинского учреждения, в которые я обращался(лась), состоял(а), на учете и/или проходил(а) обследование и/или лечение, а также любым страховым компаниям и иным лицам, имеющим информацию о состоянии моего здоровья и иную связанную со мной информацию, составляющую врачебную тайну, выдавать (в том числе после моей смерти) вышеуказанные документы, сведения, выписки и другие документы и материалы, составляющие врачебную тайну,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в рамках договора личного страхования.</w:t>
            </w:r>
          </w:p>
        </w:tc>
      </w:tr>
      <w:bookmarkEnd w:id="80"/>
    </w:tbl>
    <w:p w:rsidR="00ED0108" w:rsidRDefault="00ED0108" w:rsidP="00A777B2">
      <w:pPr>
        <w:tabs>
          <w:tab w:val="left" w:pos="1454"/>
        </w:tabs>
        <w:rPr>
          <w:rFonts w:ascii="Times New Roman" w:eastAsia="Times New Roman" w:hAnsi="Times New Roman"/>
          <w:sz w:val="20"/>
          <w:szCs w:val="20"/>
          <w:lang w:eastAsia="ru-RU"/>
        </w:rPr>
        <w:sectPr w:rsidR="00ED0108" w:rsidSect="00C71675">
          <w:footerReference w:type="default" r:id="rId15"/>
          <w:type w:val="continuous"/>
          <w:pgSz w:w="11906" w:h="16838"/>
          <w:pgMar w:top="1134" w:right="680" w:bottom="680" w:left="680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2689"/>
        <w:gridCol w:w="2681"/>
      </w:tblGrid>
      <w:tr w:rsidR="00EC4744" w:rsidRPr="00F35E1D" w:rsidTr="0042515A">
        <w:trPr>
          <w:trHeight w:val="20"/>
          <w:jc w:val="right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4744" w:rsidRPr="00FB0598" w:rsidRDefault="00EC4744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bookmarkStart w:id="81" w:name="MrgApplMainSign1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744" w:rsidRPr="00FB0598" w:rsidRDefault="00EC4744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744" w:rsidRPr="00FB0598" w:rsidRDefault="00EC4744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4744" w:rsidRPr="00F35E1D" w:rsidTr="0042515A">
        <w:trPr>
          <w:trHeight w:val="352"/>
          <w:jc w:val="right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4744" w:rsidRPr="00FB0598" w:rsidRDefault="00EC4744" w:rsidP="0042515A">
            <w:pPr>
              <w:tabs>
                <w:tab w:val="center" w:pos="4677"/>
                <w:tab w:val="right" w:pos="9355"/>
              </w:tabs>
              <w:spacing w:before="240" w:after="0"/>
              <w:rPr>
                <w:rFonts w:ascii="Times New Roman" w:hAnsi="Times New Roman"/>
              </w:rPr>
            </w:pPr>
            <w:r w:rsidRPr="003D45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 _______________ 20___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4744" w:rsidRPr="00FB0598" w:rsidRDefault="00EC4744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744" w:rsidRPr="00FB0598" w:rsidRDefault="00EC4744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5DF0" w:rsidRPr="00F35E1D" w:rsidTr="0042515A">
        <w:trPr>
          <w:jc w:val="right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6D5DF0" w:rsidRPr="00FB0598" w:rsidRDefault="006D5DF0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DF0" w:rsidRPr="00FB0598" w:rsidRDefault="006D5DF0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9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DF0" w:rsidRPr="00FB0598" w:rsidRDefault="006D5DF0" w:rsidP="00FB059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98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1B687A" w:rsidRDefault="001B687A"/>
    <w:tbl>
      <w:tblPr>
        <w:tblW w:w="0" w:type="auto"/>
        <w:tblInd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404"/>
      </w:tblGrid>
      <w:tr w:rsidR="000B49E8" w:rsidRPr="00880C5C" w:rsidTr="001B687A">
        <w:trPr>
          <w:trHeight w:val="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9E8" w:rsidRPr="00FB0598" w:rsidRDefault="000B49E8" w:rsidP="00FB059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82" w:name="MrgApplMainSign2" w:colFirst="0" w:colLast="0"/>
            <w:bookmarkEnd w:id="81"/>
            <w:r w:rsidRPr="00FB0598">
              <w:rPr>
                <w:rFonts w:ascii="Times New Roman" w:hAnsi="Times New Roman"/>
                <w:color w:val="000000"/>
                <w:sz w:val="18"/>
                <w:szCs w:val="18"/>
              </w:rPr>
              <w:t>Страхователь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9E8" w:rsidRPr="00FB0598" w:rsidRDefault="000B49E8" w:rsidP="00FB059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83" w:name="MrgApplMainSignInsurantFIO"/>
            <w:r w:rsidRPr="00FB0598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  <w:bookmarkEnd w:id="83"/>
          </w:p>
        </w:tc>
      </w:tr>
      <w:tr w:rsidR="000B49E8" w:rsidRPr="00880C5C" w:rsidTr="001B687A">
        <w:trPr>
          <w:trHeight w:val="454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9E8" w:rsidRPr="00FB0598" w:rsidRDefault="000B49E8" w:rsidP="00FB059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D0108" w:rsidRPr="00143E29" w:rsidRDefault="00ED0108" w:rsidP="00B8785B">
      <w:pPr>
        <w:rPr>
          <w:rFonts w:ascii="Times New Roman" w:eastAsia="Times New Roman" w:hAnsi="Times New Roman"/>
          <w:sz w:val="20"/>
          <w:szCs w:val="20"/>
          <w:lang w:val="en-US" w:eastAsia="ru-RU"/>
        </w:rPr>
        <w:sectPr w:rsidR="00ED0108" w:rsidRPr="00143E29" w:rsidSect="00C71675">
          <w:headerReference w:type="default" r:id="rId16"/>
          <w:footerReference w:type="default" r:id="rId17"/>
          <w:type w:val="continuous"/>
          <w:pgSz w:w="11906" w:h="16838"/>
          <w:pgMar w:top="1134" w:right="680" w:bottom="680" w:left="680" w:header="709" w:footer="709" w:gutter="0"/>
          <w:cols w:space="708"/>
          <w:titlePg/>
          <w:docGrid w:linePitch="360"/>
        </w:sectPr>
      </w:pPr>
      <w:bookmarkStart w:id="84" w:name="MrgApplMainChapter1"/>
      <w:bookmarkEnd w:id="82"/>
    </w:p>
    <w:tbl>
      <w:tblPr>
        <w:tblW w:w="0" w:type="auto"/>
        <w:tblLook w:val="04A0" w:firstRow="1" w:lastRow="0" w:firstColumn="1" w:lastColumn="0" w:noHBand="0" w:noVBand="1"/>
      </w:tblPr>
      <w:tblGrid>
        <w:gridCol w:w="10633"/>
        <w:gridCol w:w="49"/>
      </w:tblGrid>
      <w:tr w:rsidR="002B64D2" w:rsidRPr="00A21016" w:rsidTr="00A21016">
        <w:tc>
          <w:tcPr>
            <w:tcW w:w="10682" w:type="dxa"/>
            <w:gridSpan w:val="2"/>
            <w:shd w:val="clear" w:color="auto" w:fill="auto"/>
          </w:tcPr>
          <w:p w:rsidR="002B64D2" w:rsidRPr="00A21016" w:rsidRDefault="002B64D2" w:rsidP="00A2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85" w:name="MrgApplAppendixTitle1"/>
            <w:bookmarkStart w:id="86" w:name="MrgApplAppendix"/>
            <w:bookmarkEnd w:id="0"/>
            <w:bookmarkEnd w:id="84"/>
            <w:r w:rsidRPr="00A210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Заявление</w:t>
            </w:r>
          </w:p>
        </w:tc>
      </w:tr>
      <w:tr w:rsidR="002B64D2" w:rsidRPr="00A21016" w:rsidTr="00A21016">
        <w:tc>
          <w:tcPr>
            <w:tcW w:w="10682" w:type="dxa"/>
            <w:gridSpan w:val="2"/>
            <w:shd w:val="clear" w:color="auto" w:fill="auto"/>
          </w:tcPr>
          <w:p w:rsidR="002B64D2" w:rsidRPr="00A21016" w:rsidRDefault="002B64D2" w:rsidP="00A2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64D2" w:rsidRPr="00A21016" w:rsidTr="00A21016">
        <w:tc>
          <w:tcPr>
            <w:tcW w:w="10682" w:type="dxa"/>
            <w:gridSpan w:val="2"/>
            <w:shd w:val="clear" w:color="auto" w:fill="auto"/>
          </w:tcPr>
          <w:p w:rsidR="002B64D2" w:rsidRPr="00A21016" w:rsidRDefault="002B64D2" w:rsidP="00A210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87" w:name="MrgApplAppendixTitle2"/>
            <w:bookmarkEnd w:id="85"/>
            <w:r w:rsidRPr="00A210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к заявлению</w:t>
            </w:r>
          </w:p>
        </w:tc>
      </w:tr>
      <w:bookmarkEnd w:id="87"/>
      <w:tr w:rsidR="002B64D2" w:rsidRPr="00A21016" w:rsidTr="00A21016">
        <w:tc>
          <w:tcPr>
            <w:tcW w:w="10682" w:type="dxa"/>
            <w:gridSpan w:val="2"/>
            <w:shd w:val="clear" w:color="auto" w:fill="auto"/>
          </w:tcPr>
          <w:p w:rsidR="002B64D2" w:rsidRPr="00A21016" w:rsidRDefault="002B64D2" w:rsidP="00A210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0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Прошу СПАО «Ингосстрах», с учетом условий, указанных в настоящем заявлении, </w:t>
            </w:r>
            <w:bookmarkStart w:id="88" w:name="MrgApplAppendixText1"/>
            <w:r w:rsidRPr="00A210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также на основании действующих «Правил комплексного ипотечного страхования (унифицированных правил страхования)»/ «Правил комплексного и ипотечного страхования» (в зависимости от программы страхования) </w:t>
            </w:r>
            <w:bookmarkEnd w:id="88"/>
            <w:r w:rsidRPr="00A210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заключить договор (осуществлять последовательное заключение договоров) добровольного страхования имущественных интересов, связанных с: </w:t>
            </w:r>
          </w:p>
        </w:tc>
      </w:tr>
      <w:tr w:rsidR="00C66769" w:rsidRPr="00405ABC" w:rsidTr="00A21016">
        <w:trPr>
          <w:gridAfter w:val="1"/>
          <w:wAfter w:w="49" w:type="dxa"/>
          <w:trHeight w:val="1335"/>
        </w:trPr>
        <w:tc>
          <w:tcPr>
            <w:tcW w:w="10633" w:type="dxa"/>
            <w:shd w:val="clear" w:color="auto" w:fill="auto"/>
          </w:tcPr>
          <w:p w:rsidR="00C66769" w:rsidRPr="00A21016" w:rsidRDefault="00C66769" w:rsidP="00A210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noProof/>
                <w:sz w:val="12"/>
              </w:rPr>
            </w:pPr>
            <w:bookmarkStart w:id="89" w:name="_Hlk113372897"/>
          </w:p>
          <w:p w:rsidR="00C66769" w:rsidRPr="00A21016" w:rsidRDefault="0040409B" w:rsidP="00A210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bookmarkStart w:id="90" w:name="MrgApplAppendixRisk1Mark"/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="00400610" w:rsidRPr="00A21016">
              <w:rPr>
                <w:rFonts w:ascii="Wingdings" w:eastAsia="MS Gothic" w:hAnsi="Wingdings"/>
                <w:bCs/>
                <w:sz w:val="20"/>
                <w:szCs w:val="20"/>
                <w:lang w:val="en-US" w:eastAsia="ru-RU"/>
              </w:rPr>
              <w:t></w:t>
            </w:r>
            <w:bookmarkEnd w:id="90"/>
            <w:r w:rsidR="00C66769" w:rsidRPr="00A210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риском причинения вреда здоровью названного в настоящем заявлении лица (застрахованного лица), а также его смерти в результате несчастного случая или болезни (за исключением предшествующих состояний и их последствий</w:t>
            </w:r>
            <w:r w:rsidR="00C66769" w:rsidRPr="00A2101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="00C66769" w:rsidRPr="00A210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C66769" w:rsidRPr="00A21016">
              <w:rPr>
                <w:rFonts w:ascii="Times New Roman" w:eastAsia="Times New Roman" w:hAnsi="Times New Roman"/>
                <w:bCs/>
                <w:color w:val="FFFFFF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  <w:p w:rsidR="00C66769" w:rsidRPr="00A21016" w:rsidRDefault="0040409B" w:rsidP="00A210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bookmarkStart w:id="92" w:name="MrgApplAppendixRisk2Mark"/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="00400610" w:rsidRPr="00A21016">
              <w:rPr>
                <w:rFonts w:ascii="Wingdings" w:eastAsia="MS Gothic" w:hAnsi="Wingdings"/>
                <w:bCs/>
                <w:sz w:val="20"/>
                <w:szCs w:val="20"/>
                <w:lang w:eastAsia="ru-RU"/>
              </w:rPr>
              <w:t></w:t>
            </w:r>
            <w:bookmarkEnd w:id="92"/>
            <w:r w:rsidR="00C66769" w:rsidRPr="00A210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риском причинения вреда здоровью названного в настоящем заявлении лица (застрахованного лица), а также его смерти в результате несчастного случая или болезни в результате предшествующих состояний и их последствий</w:t>
            </w:r>
            <w:r w:rsidR="00C66769" w:rsidRPr="00A2101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bookmarkEnd w:id="86"/>
      <w:bookmarkEnd w:id="89"/>
    </w:tbl>
    <w:p w:rsidR="00615E49" w:rsidRPr="00C66769" w:rsidRDefault="00615E49" w:rsidP="00C667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Cs/>
          <w:sz w:val="2"/>
          <w:szCs w:val="20"/>
          <w:vertAlign w:val="superscript"/>
          <w:lang w:eastAsia="ru-RU"/>
        </w:rPr>
      </w:pPr>
    </w:p>
    <w:tbl>
      <w:tblPr>
        <w:tblW w:w="1046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963"/>
        <w:gridCol w:w="1701"/>
        <w:gridCol w:w="1563"/>
        <w:gridCol w:w="1200"/>
        <w:gridCol w:w="2037"/>
      </w:tblGrid>
      <w:tr w:rsidR="00EB3774" w:rsidRPr="00405ABC" w:rsidTr="007A5E82">
        <w:tc>
          <w:tcPr>
            <w:tcW w:w="10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bookmarkStart w:id="93" w:name="MrgApplAppendix4"/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val="en-US" w:eastAsia="ru-RU"/>
              </w:rPr>
              <w:t>1</w:t>
            </w: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ДАННЫЕ О ЗАСТРАХОВАННОМ ЛИЦЕ</w:t>
            </w:r>
          </w:p>
        </w:tc>
      </w:tr>
      <w:tr w:rsidR="00EB3774" w:rsidRPr="00405ABC" w:rsidTr="00844333">
        <w:trPr>
          <w:cantSplit/>
          <w:trHeight w:val="312"/>
        </w:trPr>
        <w:tc>
          <w:tcPr>
            <w:tcW w:w="10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EB3774" w:rsidRDefault="00EB3774" w:rsidP="00504A7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  <w:t>Заполняется каждым застрахованным лицом при страховании риска причинения вреда здоровью застрахованного лица, а также его смерти в результате несчастного случая или болезни</w:t>
            </w:r>
          </w:p>
        </w:tc>
      </w:tr>
      <w:tr w:rsidR="00755E83" w:rsidRPr="00405ABC" w:rsidTr="00CA1091">
        <w:trPr>
          <w:trHeight w:val="397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94" w:name="MrgApplAppendixGuarantor1FIO"/>
            <w:bookmarkEnd w:id="94"/>
          </w:p>
        </w:tc>
      </w:tr>
      <w:tr w:rsidR="00755E83" w:rsidRPr="00405ABC" w:rsidTr="00CA1091">
        <w:trPr>
          <w:trHeight w:val="397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bookmarkStart w:id="95" w:name="MrgApplAppendixGuarantor1BirthDate"/>
            <w:bookmarkEnd w:id="95"/>
          </w:p>
        </w:tc>
      </w:tr>
      <w:tr w:rsidR="00247461" w:rsidRPr="00405ABC" w:rsidTr="00CA1091">
        <w:trPr>
          <w:cantSplit/>
          <w:trHeight w:val="1191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61" w:rsidRPr="00EB3774" w:rsidRDefault="00247461" w:rsidP="00B1325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48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Серия </w:t>
            </w:r>
            <w:bookmarkStart w:id="96" w:name="MrgApplAppendixGuarantor1DocSeries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</w:t>
            </w:r>
            <w:bookmarkEnd w:id="96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97" w:name="MrgApplAppendixGuarantor1DocNumber"/>
            <w:r w:rsidRPr="00EB3774">
              <w:rPr>
                <w:rFonts w:ascii="Times New Roman" w:hAnsi="Times New Roman"/>
                <w:sz w:val="16"/>
                <w:szCs w:val="16"/>
              </w:rPr>
              <w:t>_______________</w:t>
            </w:r>
            <w:bookmarkEnd w:id="97"/>
            <w:r w:rsidR="00F25DCA" w:rsidRPr="00ED1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98" w:name="MrgApplAppendixGuarantor1DocIssuedBy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="00B1325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  <w:bookmarkEnd w:id="98"/>
          </w:p>
          <w:p w:rsidR="00247461" w:rsidRPr="00405ABC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</w:t>
            </w:r>
            <w:bookmarkStart w:id="99" w:name="MrgApplAppendixGuarantor1DocIssuedDate"/>
            <w:r w:rsidRPr="00EB3774">
              <w:rPr>
                <w:rFonts w:ascii="Times New Roman" w:hAnsi="Times New Roman"/>
                <w:sz w:val="16"/>
                <w:szCs w:val="16"/>
              </w:rPr>
              <w:t>_______________</w:t>
            </w:r>
            <w:bookmarkEnd w:id="99"/>
            <w:r w:rsidR="00F25DCA" w:rsidRPr="00ED1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100" w:name="MrgApplAppendixGuarantor1DocIssuerCodeT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подразделения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101" w:name="MrgApplAppendixGuarantor1DocIssuerCode"/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bookmarkEnd w:id="100"/>
            <w:bookmarkEnd w:id="101"/>
          </w:p>
        </w:tc>
      </w:tr>
      <w:tr w:rsidR="00247461" w:rsidRPr="00405ABC" w:rsidTr="00CA1091">
        <w:trPr>
          <w:cantSplit/>
          <w:trHeight w:val="397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1.4. Адрес постоянной регистрации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61" w:rsidRPr="00F25DCA" w:rsidRDefault="00247461" w:rsidP="000A4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02" w:name="MrgApplAppendixGuarantor1RegAddress"/>
            <w:bookmarkEnd w:id="102"/>
          </w:p>
        </w:tc>
      </w:tr>
      <w:tr w:rsidR="00247461" w:rsidRPr="00405ABC" w:rsidTr="00CA1091">
        <w:trPr>
          <w:cantSplit/>
          <w:trHeight w:val="794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1.5. Телефон 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61" w:rsidRPr="00405ABC" w:rsidRDefault="00247461" w:rsidP="00C9524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103" w:name="MrgApplAppendixGuarantor1Phone"/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  <w:r w:rsidR="00C9524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  <w:bookmarkEnd w:id="103"/>
          </w:p>
        </w:tc>
      </w:tr>
      <w:tr w:rsidR="00247461" w:rsidRPr="00405ABC" w:rsidTr="00CA1091">
        <w:trPr>
          <w:cantSplit/>
          <w:trHeight w:val="397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61" w:rsidRPr="00B570D3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04" w:name="MrgApplAppendixGuarantor1Email"/>
            <w:bookmarkEnd w:id="104"/>
          </w:p>
        </w:tc>
      </w:tr>
      <w:tr w:rsidR="00F83959" w:rsidRPr="00405ABC" w:rsidTr="00CA1091">
        <w:trPr>
          <w:cantSplit/>
          <w:trHeight w:val="495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83959" w:rsidRPr="00405ABC" w:rsidRDefault="00F83959" w:rsidP="00F8395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105" w:name="MrgApplAppendixHW"/>
            <w:bookmarkEnd w:id="105"/>
            <w:r w:rsidRPr="00F839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F839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Укажите Ваши рост и 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83959" w:rsidRPr="00405ABC" w:rsidRDefault="00F83959" w:rsidP="00F83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959" w:rsidRPr="00405ABC" w:rsidRDefault="00F83959" w:rsidP="00F8395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06" w:name="MrgApplAppendixMedHeight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</w:t>
            </w:r>
            <w:bookmarkEnd w:id="106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3959" w:rsidRPr="00405ABC" w:rsidRDefault="00F83959" w:rsidP="00F8395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959" w:rsidRPr="00405ABC" w:rsidRDefault="00F83959" w:rsidP="00F8395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07" w:name="MrgApplAppendixMedWeight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</w:t>
            </w:r>
            <w:bookmarkEnd w:id="107"/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</w:tr>
      <w:bookmarkEnd w:id="93"/>
    </w:tbl>
    <w:p w:rsidR="00552D64" w:rsidRPr="000D45FE" w:rsidRDefault="00552D64" w:rsidP="00552D64">
      <w:pPr>
        <w:spacing w:after="0"/>
        <w:rPr>
          <w:vanish/>
          <w:sz w:val="2"/>
          <w:szCs w:val="2"/>
        </w:rPr>
      </w:pPr>
    </w:p>
    <w:p w:rsidR="00ED1746" w:rsidRPr="000D45FE" w:rsidRDefault="00ED1746" w:rsidP="00ED1746">
      <w:pPr>
        <w:spacing w:after="0"/>
        <w:rPr>
          <w:vanish/>
          <w:sz w:val="2"/>
          <w:szCs w:val="2"/>
        </w:rPr>
      </w:pPr>
      <w:bookmarkStart w:id="108" w:name="MrgApplMainMedTable2"/>
      <w:bookmarkEnd w:id="108"/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F4751" w:rsidRPr="00405ABC" w:rsidTr="00CA1091">
        <w:trPr>
          <w:cantSplit/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751" w:rsidRPr="009F4751" w:rsidRDefault="000900D9" w:rsidP="00267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109" w:name="MrgApplMainPersonMedTable2"/>
            <w:r w:rsidRPr="009F47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ВНИМАНИЕ</w:t>
            </w:r>
            <w:r w:rsidRPr="009F47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! </w:t>
            </w:r>
            <w:r w:rsidRPr="000900D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 наличии хотя бы одного положительного ответа («Да») на вопросы о наличии заболеваний или обстоятельств медицинского характера в рамках соответствующего вопроса анкеты, договор страхования заключается только по отдельному письменному согласованию со СПАО «Ингосстрах».</w:t>
            </w:r>
          </w:p>
        </w:tc>
      </w:tr>
      <w:bookmarkEnd w:id="109"/>
    </w:tbl>
    <w:p w:rsidR="000D45FE" w:rsidRPr="000D45FE" w:rsidRDefault="000D45FE">
      <w:pPr>
        <w:rPr>
          <w:sz w:val="2"/>
          <w:szCs w:val="2"/>
        </w:rPr>
      </w:pPr>
    </w:p>
    <w:tbl>
      <w:tblPr>
        <w:tblW w:w="1046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464"/>
      </w:tblGrid>
      <w:tr w:rsidR="00615E49" w:rsidRPr="00405ABC" w:rsidTr="000D45FE">
        <w:tc>
          <w:tcPr>
            <w:tcW w:w="104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615E49" w:rsidRPr="00EB3774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bookmarkStart w:id="110" w:name="MrgApplAppendix2"/>
            <w:r w:rsidRPr="00405ABC">
              <w:br w:type="page"/>
            </w: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2</w:t>
            </w: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615E49" w:rsidRPr="000844EA" w:rsidTr="000D45FE">
        <w:tc>
          <w:tcPr>
            <w:tcW w:w="1046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5E49" w:rsidRPr="000844EA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Подписывая настоящее Заявление на страхование Страхователь дает СПАО «Ингосстрах» (местонахождение: 115035, г. Москва, ул. Пятницкая, д. 12, стр. 2), именуемому далее в настоящем разделе «Страховщик», и иным указанным в настоящем разделе лицам согласие на обработку своих персональных данных, в т.ч. разрешенных для распространения, на условиях, изложенных в настоящем разделе, и гарантирует наличие аналогичных согласий иных лиц, персональные данные которых могут быть сообщены Страховщику в связи с настоящим Заявлением (включая застрахованных и тех лиц, которых планируется указать в качестве застрахованных).</w:t>
            </w:r>
          </w:p>
          <w:p w:rsidR="00615E49" w:rsidRPr="000844EA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Страхователь обязуется по требованию Страховщика в течение 1 (одного) рабочего дня предоставить Страховщику вышеуказанные согласия на обработку персональных данных в виде отдельных документов, составленных и оформленных в соответствии с законодательством Российской Федерации, способом, соответствующим требованиям законодательства Российской Федерации.</w:t>
            </w:r>
          </w:p>
          <w:p w:rsidR="00615E49" w:rsidRPr="000844EA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Страховщик вправе передавать вышеуказанные персональные данные своим аффилированным лицам и иным лицам (в т.ч. ООО «СК «Ингосстрах - Жизнь» (125171, г. Москва, Ленинградское ш., д. 16, стр. 9), ООО «СК «Ингосстрах-М» (117997, г. Москва, ул. Пятницкая, д. 12, стр. 2), АО УК «Ингосстрах- Инвестиции» (115035, г. Москва, ул. Пятницкая, д. 12, стр. 2), АО «НПФ «Социум» (119017, г. Москва, Голиковский пер., д. 7), ООО «Клиника ЛМС» (119146, г. Москва, Комсомольский пр-т, д. 28, эт. 1, 3 пом. III, VI), Банк СОЮЗ (АО) (127030, г. Москва, ул. Сущевская, </w:t>
            </w: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д. 27, стр. 1), АО «НПФ «Ингосстрах-Пенсия» (119017, г. Москва, Голиковский пер., д. 7), АО «ФРЕЙТ ЛИНК» (123308, г. Москва, пр-т Маршала Жукова, д. 4), ООО «СДФ» (119019, г. Москва, Пречистенская наб., д. 45/1, стр. 4, эт. 2, пом. I, комн. 1, 2, 3, 4)), ООО «ТОЛКФИНАНС» (143026, г. Москва, тер Сколково инновационного центра, б-р Большой, д. 42, стр. 1, эт 0, пом 137, раб 28; ИНН: 7734387717)),  медицинским и иным учреждениям в рамках добровольного медицинского страхования, а также компаниям, оказывающим Страховщику, его аффилированным и иным поименованным в настоящем разделе лицам маркетинговые услуги (в т.ч. услуги рекламораспространителя), ИТ-услуги, иные услуги, перестраховщикам по договорам перестрахования со Страховщиком. Такая передача может быть осуществлена в т.ч. посредством электронной почты, API (Application Programming Interface - интерфейс, который позволяет двум программам обмениваться информацией) или на материальных носителях (бумажных или электронных).</w:t>
            </w:r>
          </w:p>
          <w:p w:rsidR="00615E49" w:rsidRPr="000844EA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Персональные данные могут обрабатываться Страховщиком, его аффилированными и иными указанными в настоящем разделе лицами в целях исполнения договора страхования; формирования рекламных предложений услуг Страховщика, его аффилированных и иных поименованных в настоящем разделе лиц; продвижения услуг Страховщика, его аффилированных и иных поименованных в настоящем разделе лиц на рынке путем осуществления прямых контактов с потенциальным потребителем с помощью средств связи; определения размера убытков или ущерба; тестирования программного обеспечения; кредитного скоринга; направления рассылок в целях повышения уровня клиентоориентированности и лояльности (включая проведение исследований (опросов) в области сервисных услуг и их качества, предоставляемых Страховщиком, его аффилированными и иными поименованными в настоящем разделе лицами), а также информации об условиях продления договоров со Страховщиком, его аффилированными и иными поименованными в настоящем разделе лицами; в статистических целях; в целях продления договора; в целях проведения анализа и оценки страховых рисков; в целях обновления или дополнения персональных данных любыми сведениями из любых источников; в целях совершенствования процесса оказания услуг Страховщиком, его аффилированными и иными поименованными в настоящем разделе лицами.</w:t>
            </w:r>
          </w:p>
          <w:p w:rsidR="00615E49" w:rsidRPr="000844EA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Составляющие врачебную тайну сведения, полученные в рамках исполнения договоров добровольного медицинского страхования от медицинских учреждений и медицинских экспертов, могут быть использованы исключительно для целей исполнения договоров добровольного медицинского страхования; при этом указанные учреждения и эксперты в соответствующей части освобождаются от обязательства сохранять конфиденциальность указанных сведений.</w:t>
            </w:r>
          </w:p>
          <w:p w:rsidR="00615E49" w:rsidRPr="000844EA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Вышеуказанные согласия включают в себя также согласие на получение рекламных услуг Страховщика, его аффилированных и иных поименованных в настоящем разделе лиц, в т.ч. по сетям электросвязи и посредством использования телефонной связи, а также согласие на трансграничную передачу персональных данных.</w:t>
            </w:r>
          </w:p>
          <w:p w:rsidR="00615E49" w:rsidRPr="000844EA" w:rsidRDefault="00615E49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действия указанных в настоящем разделе согласий и разрешений составляет 50 (пятьдесят) лет с даты оформления настоящего заявления.</w:t>
            </w:r>
          </w:p>
        </w:tc>
      </w:tr>
      <w:bookmarkEnd w:id="110"/>
    </w:tbl>
    <w:p w:rsidR="00940891" w:rsidRPr="000844EA" w:rsidRDefault="00940891" w:rsidP="00BA29C9">
      <w:pPr>
        <w:rPr>
          <w:rFonts w:ascii="Times New Roman" w:eastAsia="Times New Roman" w:hAnsi="Times New Roman"/>
          <w:bCs/>
          <w:sz w:val="16"/>
          <w:szCs w:val="16"/>
          <w:lang w:eastAsia="ru-RU"/>
        </w:rPr>
        <w:sectPr w:rsidR="00940891" w:rsidRPr="000844EA" w:rsidSect="00C71675">
          <w:footerReference w:type="default" r:id="rId18"/>
          <w:footerReference w:type="first" r:id="rId19"/>
          <w:pgSz w:w="11906" w:h="16838"/>
          <w:pgMar w:top="1134" w:right="680" w:bottom="680" w:left="68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29C9" w:rsidRPr="000844EA" w:rsidTr="00851FFF">
        <w:tc>
          <w:tcPr>
            <w:tcW w:w="1045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15" w:name="MrgApplAppendix3"/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Вышеуказанные согласия могут быть отозваны полностью или частично Страхователем и иными субъектами персональных данных посредством передачи Страховщику соответствующих заявлений. Такие заявления могут быть переданы как на бумажном носителе за собственноручной подписью заявителя, так и посредством электронной почты (с указанием сведений, обязательных для включения в запрос на получение информации, касающейся обработки персональных данных), мобильного приложения Страховщика, личного кабинета на официальном сайте Страховщика. В случае подписания заявления представителем к заявлению должен быть приложен документ, подтверждающий соответствующие полномочия представителя (его сканированный образ).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Перечень персональных данных, на обработку которых даются вышеуказанные согласия: персональные данные, указанные в настоящем Заявлении и сообщенные дополнительно в связи с настоящим Заявлением и договорами со Страховщиком и иными поименованными в настоящем разделе лицами, а также полученные Страховщиком, его партнёрами и/или аффилированными и иными поименованными в настоящем пункте лицами при обновлении или дополнении персональных данных (в том числе фамилия, имя, отчество; дата и место рождения; гражданство; адрес; номер телефона, адрес электронной почты и иные контактные данные; пол; семейное, социальное, имущественное положение; сведения о наличии детей и иных лиц на иждивении; страна налогового резидентства; сведения об образовании, профессии, роде занятий, доходах, сбережениях и расходах; данные документа, удостоверяющего личность; данные документов, подтверждающих право иностранного гражданина или лица без гражданства на пребывание в Российской Федерации;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(СНИЛС);  сведения о заключенных договорах страхования (номер, дата заключения, период страхования; страховая сумма и пр.); номер участника программы лояльности; идентификатор клиента в информационной системе Страховщика; данные миграционной карты, визы; идентификационный номер налогоплательщика; реквизиты банковского счета; данные договора банковского счета; сведения о банковских операциях; страховой номер индивидуального лицевого счета; данные полисов добровольного и обязательного медицинского страхования; биометрические персональные данные; сведения, относящиеся к специальным категориям персональных данных; сведения о состоянии здоровья и иные сведения, составляющие врачебную тайну, полученные от медицинских работников, медицинских экспертов и медицинских организаций, из иных источников; иные сведения).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Перечень действий с персональными данными, на совершение которых даются вышеуказанные согласия: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Обработка персональных данных может производиться с использованием средств автоматизации или без использования таких средств.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настоящим подтверждаю, что страховщиком была предоставлена возможность выбора программы страхования/любых событий, их совокупности или любой их комбинации, в том числе при страховании от несчастных случаев и болезней.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или пройти медицинское обследование.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B8785B" w:rsidRPr="000844EA" w:rsidRDefault="00B8785B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  <w:p w:rsidR="00FE5D11" w:rsidRPr="000844EA" w:rsidRDefault="00615E49" w:rsidP="00B8785B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Также разрешаю любому сотруднику СПАО «Ингосстрах» (Страховщика), принимающему решение по вопросу заключения договора личного страхования и/или рассмотрения заявленного страхового события, произошедшего в рамках договора личного страхования, в соответствии со статьей 13 Федерального закона от 21 ноября 2011 г. № 323-ФЗ «Об основах охраны здоровья граждан в РФ», запрашивать и получать в медицинских организациях, страховых организациях, Федеральном фонде обязательного медицинского страхования (далее -  ФОМС), любом территориальном подразделении ФОМС и у других операторов персональных данных, медицинских экспертов, организаций и учреждений, в которые я обращался(лась), состоял(а), на учете и/или проходил(а) обследование и/или лечение, любые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данные об обращениях за медицинской помощью, результаты всех проведенных анализов и иных исследований, сведения о диагнозе,  течении заболевания, оперативных вмешательствах и иные сведения, составляющие врачебную тайну, а также даю согласие указанным в настоящем абзаце лицам (включая ФОМС, медицинские организации и медицинских экспертов) предоставлять вышеуказанному сотруднику СПАО «Ингосстрах» (Страховщика) доступ к медицинской документации и иным сведениям</w:t>
            </w:r>
            <w:r w:rsidR="00301C3C"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FE5D11"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составляющим врачебную тайну, необходимым для рассмотрения вопроса о выплате страхового обеспечения и (или) заключении договора страхования.</w:t>
            </w:r>
          </w:p>
          <w:p w:rsidR="00BA29C9" w:rsidRPr="000844EA" w:rsidRDefault="00BA29C9" w:rsidP="00405ABC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4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Также разрешаю любому сотруднику любого медицинского учреждения, в которые я обращался(лась), состоял(а), на учете и/или проходил(а) обследование и/или лечение, а также любым страховым компаниям и иным лицам, имеющим информацию о состоянии моего здоровья и иную связанную со мной информацию, составляющую врачебную тайну, выдавать (в том числе после моей смерти) вышеуказанные документы, сведения, выписки и другие документы и материалы, составляющие врачебную тайну,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в рамках договора личного страхования.</w:t>
            </w:r>
          </w:p>
        </w:tc>
      </w:tr>
      <w:bookmarkEnd w:id="115"/>
    </w:tbl>
    <w:p w:rsidR="00B8785B" w:rsidRPr="0016021D" w:rsidRDefault="00B8785B" w:rsidP="00B8785B">
      <w:pPr>
        <w:tabs>
          <w:tab w:val="left" w:pos="1454"/>
        </w:tabs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3"/>
        <w:gridCol w:w="2760"/>
        <w:gridCol w:w="2761"/>
      </w:tblGrid>
      <w:tr w:rsidR="00DE090B" w:rsidRPr="00F35E1D" w:rsidTr="0016021D">
        <w:trPr>
          <w:trHeight w:val="283"/>
          <w:jc w:val="right"/>
        </w:trPr>
        <w:tc>
          <w:tcPr>
            <w:tcW w:w="5053" w:type="dxa"/>
          </w:tcPr>
          <w:p w:rsidR="00DE090B" w:rsidRPr="00FB0598" w:rsidRDefault="0016021D" w:rsidP="00C06C41">
            <w:pPr>
              <w:tabs>
                <w:tab w:val="center" w:pos="4677"/>
                <w:tab w:val="right" w:pos="9355"/>
              </w:tabs>
              <w:spacing w:before="240" w:after="0"/>
              <w:rPr>
                <w:rFonts w:ascii="Times New Roman" w:hAnsi="Times New Roman"/>
              </w:rPr>
            </w:pPr>
            <w:bookmarkStart w:id="116" w:name="MrgApplAppendixSign1"/>
            <w:bookmarkStart w:id="117" w:name="MrgApplAppendixDateField"/>
            <w:r w:rsidRPr="005D5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 _______________ 20___ г.</w:t>
            </w:r>
            <w:bookmarkEnd w:id="117"/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0B" w:rsidRPr="00FB0598" w:rsidRDefault="00DE090B" w:rsidP="0016021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90B" w:rsidRPr="00FB0598" w:rsidRDefault="00DE090B" w:rsidP="0016021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244E" w:rsidRPr="00F35E1D" w:rsidTr="0016021D">
        <w:trPr>
          <w:jc w:val="right"/>
        </w:trPr>
        <w:tc>
          <w:tcPr>
            <w:tcW w:w="5053" w:type="dxa"/>
          </w:tcPr>
          <w:p w:rsidR="003D244E" w:rsidRPr="005D5376" w:rsidRDefault="003D244E" w:rsidP="0016021D">
            <w:pPr>
              <w:tabs>
                <w:tab w:val="left" w:pos="3831"/>
              </w:tabs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E" w:rsidRPr="00FB0598" w:rsidRDefault="003D244E" w:rsidP="0016021D">
            <w:pPr>
              <w:tabs>
                <w:tab w:val="center" w:pos="4677"/>
                <w:tab w:val="right" w:pos="9355"/>
              </w:tabs>
              <w:spacing w:after="0" w:line="7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9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E" w:rsidRPr="00FB0598" w:rsidRDefault="003D244E" w:rsidP="0016021D">
            <w:pPr>
              <w:tabs>
                <w:tab w:val="center" w:pos="4677"/>
                <w:tab w:val="right" w:pos="9355"/>
              </w:tabs>
              <w:spacing w:after="0" w:line="7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598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B35CEA" w:rsidRDefault="00B35CEA" w:rsidP="00B35CEA">
      <w:pPr>
        <w:tabs>
          <w:tab w:val="left" w:pos="1454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64" w:type="dxa"/>
        <w:tblInd w:w="5664" w:type="dxa"/>
        <w:tblLook w:val="04A0" w:firstRow="1" w:lastRow="0" w:firstColumn="1" w:lastColumn="0" w:noHBand="0" w:noVBand="1"/>
      </w:tblPr>
      <w:tblGrid>
        <w:gridCol w:w="2760"/>
        <w:gridCol w:w="2404"/>
      </w:tblGrid>
      <w:tr w:rsidR="00B35CEA" w:rsidRPr="00880C5C" w:rsidTr="003D244E">
        <w:trPr>
          <w:trHeight w:val="95"/>
        </w:trPr>
        <w:tc>
          <w:tcPr>
            <w:tcW w:w="2760" w:type="dxa"/>
            <w:shd w:val="clear" w:color="auto" w:fill="auto"/>
          </w:tcPr>
          <w:p w:rsidR="00B35CEA" w:rsidRPr="005D5376" w:rsidRDefault="00B35CEA" w:rsidP="005D537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18" w:name="MrgApplAppendixSign2" w:colFirst="0" w:colLast="0"/>
            <w:bookmarkEnd w:id="116"/>
            <w:r w:rsidRPr="005D5376">
              <w:rPr>
                <w:rFonts w:ascii="Times New Roman" w:hAnsi="Times New Roman"/>
                <w:color w:val="000000"/>
                <w:sz w:val="18"/>
                <w:szCs w:val="18"/>
              </w:rPr>
              <w:t>Застрахованный</w:t>
            </w:r>
          </w:p>
        </w:tc>
        <w:tc>
          <w:tcPr>
            <w:tcW w:w="2404" w:type="dxa"/>
            <w:shd w:val="clear" w:color="auto" w:fill="auto"/>
          </w:tcPr>
          <w:p w:rsidR="00B35CEA" w:rsidRPr="005D5376" w:rsidRDefault="00B35CEA" w:rsidP="005D537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376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</w:p>
        </w:tc>
      </w:tr>
      <w:tr w:rsidR="00B35CEA" w:rsidRPr="00880C5C" w:rsidTr="003D244E">
        <w:trPr>
          <w:trHeight w:val="454"/>
        </w:trPr>
        <w:tc>
          <w:tcPr>
            <w:tcW w:w="5164" w:type="dxa"/>
            <w:gridSpan w:val="2"/>
            <w:shd w:val="clear" w:color="auto" w:fill="auto"/>
          </w:tcPr>
          <w:p w:rsidR="00B35CEA" w:rsidRPr="005D5376" w:rsidRDefault="00B35CEA" w:rsidP="005D537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bookmarkEnd w:id="118"/>
    </w:tbl>
    <w:p w:rsidR="00924D62" w:rsidRPr="00F52561" w:rsidRDefault="00924D62" w:rsidP="003D2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sectPr w:rsidR="00924D62" w:rsidRPr="00F52561" w:rsidSect="00C71675">
      <w:footerReference w:type="default" r:id="rId20"/>
      <w:type w:val="continuous"/>
      <w:pgSz w:w="11906" w:h="16838"/>
      <w:pgMar w:top="1134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13" w:rsidRDefault="00C80613" w:rsidP="00EB3774">
      <w:pPr>
        <w:spacing w:after="0" w:line="240" w:lineRule="auto"/>
      </w:pPr>
      <w:r>
        <w:separator/>
      </w:r>
    </w:p>
  </w:endnote>
  <w:endnote w:type="continuationSeparator" w:id="0">
    <w:p w:rsidR="00C80613" w:rsidRDefault="00C80613" w:rsidP="00EB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9B" w:rsidRDefault="0040409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0"/>
      <w:gridCol w:w="2404"/>
      <w:gridCol w:w="357"/>
    </w:tblGrid>
    <w:tr w:rsidR="00ED0108" w:rsidRPr="00F35E1D" w:rsidTr="007D2C09">
      <w:trPr>
        <w:trHeight w:val="705"/>
        <w:jc w:val="right"/>
      </w:trPr>
      <w:tc>
        <w:tcPr>
          <w:tcW w:w="2760" w:type="dxa"/>
          <w:tcBorders>
            <w:top w:val="nil"/>
            <w:left w:val="nil"/>
            <w:bottom w:val="single" w:sz="4" w:space="0" w:color="auto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bookmarkStart w:id="75" w:name="MrgApplMainFooterSign1" w:colFirst="0" w:colLast="1"/>
        </w:p>
      </w:tc>
      <w:tc>
        <w:tcPr>
          <w:tcW w:w="2761" w:type="dxa"/>
          <w:gridSpan w:val="2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  <w:tr w:rsidR="00ED0108" w:rsidRPr="00F35E1D" w:rsidTr="007D2C09">
      <w:trPr>
        <w:jc w:val="right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76" w:name="MrgApplMainFooterSign12" w:colFirst="0" w:colLast="2"/>
          <w:bookmarkEnd w:id="75"/>
          <w:r w:rsidRPr="007D2C09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276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7D2C09">
            <w:rPr>
              <w:rFonts w:ascii="Times New Roman" w:hAnsi="Times New Roman"/>
              <w:sz w:val="16"/>
              <w:szCs w:val="16"/>
            </w:rPr>
            <w:t>ФИО</w:t>
          </w:r>
        </w:p>
      </w:tc>
    </w:tr>
    <w:bookmarkEnd w:id="76"/>
    <w:tr w:rsidR="00ED0108" w:rsidRPr="00F35E1D" w:rsidTr="007D2C09">
      <w:trPr>
        <w:jc w:val="right"/>
      </w:trPr>
      <w:tc>
        <w:tcPr>
          <w:tcW w:w="2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7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ED0108" w:rsidRPr="00880C5C" w:rsidTr="007D2C09">
      <w:tblPrEx>
        <w:jc w:val="left"/>
      </w:tblPrEx>
      <w:trPr>
        <w:gridAfter w:val="1"/>
        <w:wAfter w:w="357" w:type="dxa"/>
        <w:trHeight w:val="95"/>
      </w:trPr>
      <w:tc>
        <w:tcPr>
          <w:tcW w:w="2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bookmarkStart w:id="77" w:name="MrgApplMainFooterSign2" w:colFirst="0" w:colLast="2"/>
          <w:r w:rsidRPr="007D2C09">
            <w:rPr>
              <w:rFonts w:ascii="Times New Roman" w:hAnsi="Times New Roman"/>
              <w:color w:val="000000"/>
              <w:sz w:val="18"/>
              <w:szCs w:val="18"/>
            </w:rPr>
            <w:t>Страхователь</w:t>
          </w:r>
        </w:p>
      </w:tc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bookmarkStart w:id="78" w:name="MrgApplMainFooterInsurantFIO"/>
          <w:r w:rsidRPr="007D2C09">
            <w:rPr>
              <w:rFonts w:ascii="Times New Roman" w:hAnsi="Times New Roman"/>
              <w:color w:val="000000"/>
              <w:sz w:val="18"/>
              <w:szCs w:val="18"/>
            </w:rPr>
            <w:t>ФИО</w:t>
          </w:r>
          <w:bookmarkEnd w:id="78"/>
        </w:p>
      </w:tc>
    </w:tr>
    <w:tr w:rsidR="00ED0108" w:rsidRPr="00880C5C" w:rsidTr="007D2C09">
      <w:tblPrEx>
        <w:jc w:val="left"/>
      </w:tblPrEx>
      <w:trPr>
        <w:gridAfter w:val="1"/>
        <w:wAfter w:w="357" w:type="dxa"/>
        <w:trHeight w:val="454"/>
      </w:trPr>
      <w:tc>
        <w:tcPr>
          <w:tcW w:w="51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bookmarkStart w:id="79" w:name="MrgApplMainFooterSign22" w:colFirst="0" w:colLast="1"/>
          <w:bookmarkEnd w:id="77"/>
        </w:p>
      </w:tc>
    </w:tr>
    <w:bookmarkEnd w:id="79"/>
  </w:tbl>
  <w:p w:rsidR="00FC2523" w:rsidRDefault="00FC252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0"/>
      <w:gridCol w:w="2404"/>
      <w:gridCol w:w="357"/>
    </w:tblGrid>
    <w:tr w:rsidR="00ED0108" w:rsidRPr="00F35E1D" w:rsidTr="007D2C09">
      <w:trPr>
        <w:trHeight w:val="705"/>
        <w:jc w:val="right"/>
      </w:trPr>
      <w:tc>
        <w:tcPr>
          <w:tcW w:w="2760" w:type="dxa"/>
          <w:tcBorders>
            <w:top w:val="nil"/>
            <w:left w:val="nil"/>
            <w:bottom w:val="single" w:sz="4" w:space="0" w:color="auto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2761" w:type="dxa"/>
          <w:gridSpan w:val="2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  <w:tr w:rsidR="00ED0108" w:rsidRPr="00F35E1D" w:rsidTr="007D2C09">
      <w:trPr>
        <w:jc w:val="right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7D2C09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276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7D2C09">
            <w:rPr>
              <w:rFonts w:ascii="Times New Roman" w:hAnsi="Times New Roman"/>
              <w:sz w:val="16"/>
              <w:szCs w:val="16"/>
            </w:rPr>
            <w:t>ФИО</w:t>
          </w:r>
        </w:p>
      </w:tc>
    </w:tr>
    <w:tr w:rsidR="00ED0108" w:rsidRPr="00F35E1D" w:rsidTr="007D2C09">
      <w:trPr>
        <w:jc w:val="right"/>
      </w:trPr>
      <w:tc>
        <w:tcPr>
          <w:tcW w:w="2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7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ED0108" w:rsidRPr="00880C5C" w:rsidTr="007D2C09">
      <w:tblPrEx>
        <w:jc w:val="left"/>
      </w:tblPrEx>
      <w:trPr>
        <w:gridAfter w:val="1"/>
        <w:wAfter w:w="357" w:type="dxa"/>
        <w:trHeight w:val="95"/>
      </w:trPr>
      <w:tc>
        <w:tcPr>
          <w:tcW w:w="2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r w:rsidRPr="007D2C09">
            <w:rPr>
              <w:rFonts w:ascii="Times New Roman" w:hAnsi="Times New Roman"/>
              <w:color w:val="000000"/>
              <w:sz w:val="18"/>
              <w:szCs w:val="18"/>
            </w:rPr>
            <w:t>Страхователь</w:t>
          </w:r>
        </w:p>
      </w:tc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r w:rsidRPr="007D2C09">
            <w:rPr>
              <w:rFonts w:ascii="Times New Roman" w:hAnsi="Times New Roman"/>
              <w:color w:val="000000"/>
              <w:sz w:val="18"/>
              <w:szCs w:val="18"/>
            </w:rPr>
            <w:t>ФИО</w:t>
          </w:r>
        </w:p>
      </w:tc>
    </w:tr>
    <w:tr w:rsidR="00ED0108" w:rsidRPr="00880C5C" w:rsidTr="007D2C09">
      <w:tblPrEx>
        <w:jc w:val="left"/>
      </w:tblPrEx>
      <w:trPr>
        <w:gridAfter w:val="1"/>
        <w:wAfter w:w="357" w:type="dxa"/>
        <w:trHeight w:val="454"/>
      </w:trPr>
      <w:tc>
        <w:tcPr>
          <w:tcW w:w="51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0108" w:rsidRPr="007D2C09" w:rsidRDefault="00ED0108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r w:rsidRPr="007D2C09">
            <w:rPr>
              <w:rFonts w:ascii="Times New Roman" w:hAnsi="Times New Roman"/>
              <w:color w:val="000000"/>
              <w:sz w:val="16"/>
              <w:szCs w:val="16"/>
            </w:rPr>
            <w:t>Заявление подписано простой электронной подписью Страхователя</w:t>
          </w:r>
        </w:p>
      </w:tc>
    </w:tr>
  </w:tbl>
  <w:p w:rsidR="00ED0108" w:rsidRDefault="00ED0108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A8" w:rsidRDefault="00A71FA8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57" w:rsidRDefault="00FA6D57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22" w:type="dxa"/>
      <w:tblInd w:w="5011" w:type="dxa"/>
      <w:tblLayout w:type="fixed"/>
      <w:tblLook w:val="04A0" w:firstRow="1" w:lastRow="0" w:firstColumn="1" w:lastColumn="0" w:noHBand="0" w:noVBand="1"/>
    </w:tblPr>
    <w:tblGrid>
      <w:gridCol w:w="2761"/>
      <w:gridCol w:w="2404"/>
      <w:gridCol w:w="357"/>
    </w:tblGrid>
    <w:tr w:rsidR="00B8785B" w:rsidRPr="00880C5C" w:rsidTr="0040409B">
      <w:trPr>
        <w:gridAfter w:val="1"/>
        <w:wAfter w:w="357" w:type="dxa"/>
        <w:trHeight w:val="454"/>
      </w:trPr>
      <w:tc>
        <w:tcPr>
          <w:tcW w:w="2761" w:type="dxa"/>
          <w:shd w:val="clear" w:color="auto" w:fill="auto"/>
          <w:vAlign w:val="center"/>
        </w:tcPr>
        <w:p w:rsidR="00B8785B" w:rsidRPr="007D2C09" w:rsidRDefault="00B8785B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bookmarkStart w:id="111" w:name="MrgApplAppendixFooterSign2" w:colFirst="0" w:colLast="2"/>
          <w:r w:rsidRPr="007D2C09">
            <w:rPr>
              <w:rFonts w:ascii="Times New Roman" w:hAnsi="Times New Roman"/>
              <w:color w:val="000000"/>
              <w:sz w:val="18"/>
              <w:szCs w:val="18"/>
            </w:rPr>
            <w:t>Застрахованный</w:t>
          </w:r>
        </w:p>
      </w:tc>
      <w:tc>
        <w:tcPr>
          <w:tcW w:w="2404" w:type="dxa"/>
          <w:shd w:val="clear" w:color="auto" w:fill="auto"/>
          <w:vAlign w:val="center"/>
        </w:tcPr>
        <w:p w:rsidR="00B8785B" w:rsidRPr="007D2C09" w:rsidRDefault="00B8785B" w:rsidP="007D2C0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color w:val="000000"/>
              <w:sz w:val="18"/>
              <w:szCs w:val="18"/>
            </w:rPr>
          </w:pPr>
          <w:bookmarkStart w:id="112" w:name="MrgApplAppendixFooterInsurantFIO"/>
          <w:r w:rsidRPr="007D2C09">
            <w:rPr>
              <w:rFonts w:ascii="Times New Roman" w:hAnsi="Times New Roman"/>
              <w:color w:val="000000"/>
              <w:sz w:val="18"/>
              <w:szCs w:val="18"/>
            </w:rPr>
            <w:t>ФИО</w:t>
          </w:r>
          <w:bookmarkEnd w:id="112"/>
        </w:p>
      </w:tc>
    </w:tr>
    <w:tr w:rsidR="00B8785B" w:rsidRPr="00536EF3" w:rsidTr="007D2C09">
      <w:tblPrEx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705"/>
        <w:jc w:val="right"/>
      </w:trPr>
      <w:tc>
        <w:tcPr>
          <w:tcW w:w="27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785B" w:rsidRPr="007D2C09" w:rsidRDefault="00B8785B" w:rsidP="007D2C09">
          <w:pPr>
            <w:spacing w:after="0" w:line="240" w:lineRule="auto"/>
            <w:jc w:val="center"/>
            <w:rPr>
              <w:rFonts w:ascii="Times New Roman" w:hAnsi="Times New Roman"/>
            </w:rPr>
          </w:pPr>
          <w:bookmarkStart w:id="113" w:name="MrgApplAppendixFooterSign1" w:colFirst="0" w:colLast="2"/>
          <w:bookmarkEnd w:id="111"/>
        </w:p>
      </w:tc>
      <w:tc>
        <w:tcPr>
          <w:tcW w:w="2761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85B" w:rsidRPr="007D2C09" w:rsidRDefault="00B8785B" w:rsidP="007D2C09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  <w:tr w:rsidR="00B8785B" w:rsidRPr="00536EF3" w:rsidTr="007D2C09">
      <w:tblPrEx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right"/>
      </w:trPr>
      <w:tc>
        <w:tcPr>
          <w:tcW w:w="27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8785B" w:rsidRPr="007D2C09" w:rsidRDefault="00B8785B" w:rsidP="007D2C0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14" w:name="MrgApplAppendixFooterSign12"/>
          <w:bookmarkEnd w:id="113"/>
          <w:r w:rsidRPr="007D2C09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276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8785B" w:rsidRPr="007D2C09" w:rsidRDefault="00B8785B" w:rsidP="007D2C0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7D2C09">
            <w:rPr>
              <w:rFonts w:ascii="Times New Roman" w:hAnsi="Times New Roman"/>
              <w:sz w:val="16"/>
              <w:szCs w:val="16"/>
            </w:rPr>
            <w:t>ФИО</w:t>
          </w:r>
          <w:r w:rsidRPr="007D2C09">
            <w:rPr>
              <w:rStyle w:val="a3"/>
              <w:rFonts w:ascii="Times New Roman" w:hAnsi="Times New Roman"/>
            </w:rPr>
            <w:t/>
          </w:r>
        </w:p>
      </w:tc>
    </w:tr>
    <w:bookmarkEnd w:id="114"/>
  </w:tbl>
  <w:p w:rsidR="00B8785B" w:rsidRDefault="00B8785B">
    <w:pPr>
      <w:pStyle w:val="af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23" w:rsidRDefault="00FC2523">
    <w:pPr>
      <w:pStyle w:val="af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5B" w:rsidRDefault="00B878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13" w:rsidRDefault="00C80613" w:rsidP="00EB3774">
      <w:pPr>
        <w:spacing w:after="0" w:line="240" w:lineRule="auto"/>
      </w:pPr>
      <w:r>
        <w:separator/>
      </w:r>
    </w:p>
  </w:footnote>
  <w:footnote w:type="continuationSeparator" w:id="0">
    <w:p w:rsidR="00C80613" w:rsidRDefault="00C80613" w:rsidP="00EB3774">
      <w:pPr>
        <w:spacing w:after="0" w:line="240" w:lineRule="auto"/>
      </w:pPr>
      <w:r>
        <w:continuationSeparator/>
      </w:r>
    </w:p>
  </w:footnote>
  <w:footnote w:type="continuationNotice" w:id="1">
    <w:p w:rsidR="00C80613" w:rsidRDefault="00C80613">
      <w:pPr>
        <w:spacing w:after="0" w:line="240" w:lineRule="auto"/>
      </w:pPr>
    </w:p>
  </w:footnote>
  <w:footnote w:id="2">
    <w:p w:rsidR="00A107CC" w:rsidRPr="00E4016C" w:rsidRDefault="00A107CC" w:rsidP="00301D3A">
      <w:pPr>
        <w:pStyle w:val="a6"/>
        <w:keepLines/>
        <w:suppressAutoHyphens/>
        <w:jc w:val="both"/>
        <w:rPr>
          <w:bCs/>
          <w:sz w:val="14"/>
          <w:szCs w:val="14"/>
        </w:rPr>
      </w:pPr>
      <w:bookmarkStart w:id="9" w:name="MrgApplMainNote0"/>
      <w:r w:rsidRPr="00E4016C">
        <w:rPr>
          <w:bCs/>
          <w:sz w:val="14"/>
          <w:szCs w:val="14"/>
          <w:vertAlign w:val="superscript"/>
        </w:rPr>
        <w:t>1</w:t>
      </w:r>
      <w:r w:rsidRPr="00E4016C">
        <w:rPr>
          <w:b/>
          <w:i/>
          <w:sz w:val="14"/>
          <w:szCs w:val="14"/>
        </w:rPr>
        <w:t>Предшествующее состояние</w:t>
      </w:r>
      <w:r w:rsidRPr="00E4016C">
        <w:rPr>
          <w:sz w:val="14"/>
          <w:szCs w:val="14"/>
        </w:rPr>
        <w:t xml:space="preserve"> – любое нарушение здоровья (расстройство, заболевание), телесное повреждение (травма), увечье, врожденная или приобретенная патология, хроническое или острое заболевание, психическое или нервное расстройство, которое уже было диагностировано у застрахованного лица на дату оформления настоящего заявления, либо проявлявшееся в течение 12 (двенадцати) месяцев до оформления настоящего заявления, или симптомы которого имелись у застрахованного лица на дату оформления настоящего заявления. Такие состояния также включают в себя любые осложнения или последствия, связанные с указанными состояниями.</w:t>
      </w:r>
      <w:bookmarkStart w:id="10" w:name="MrgApplMainNote1"/>
      <w:r w:rsidRPr="00E4016C">
        <w:rPr>
          <w:sz w:val="14"/>
          <w:szCs w:val="14"/>
        </w:rPr>
        <w:t xml:space="preserve"> Страхование риска осуществляется только в рамках договоров, заключаемых на условиях «Правил комплексного и ипотечного страхования».</w:t>
      </w:r>
      <w:bookmarkEnd w:id="9"/>
      <w:bookmarkEnd w:id="10"/>
    </w:p>
  </w:footnote>
  <w:footnote w:id="3">
    <w:p w:rsidR="00C66769" w:rsidRPr="00B02A74" w:rsidRDefault="00C66769" w:rsidP="00B320C0">
      <w:pPr>
        <w:pStyle w:val="a6"/>
        <w:keepLines/>
        <w:jc w:val="both"/>
        <w:rPr>
          <w:bCs/>
        </w:rPr>
      </w:pPr>
      <w:r w:rsidRPr="00DB0F9A">
        <w:rPr>
          <w:bCs/>
          <w:vertAlign w:val="superscript"/>
        </w:rPr>
        <w:t>1</w:t>
      </w:r>
      <w:r w:rsidRPr="00C55542">
        <w:rPr>
          <w:b/>
          <w:i/>
          <w:sz w:val="16"/>
          <w:szCs w:val="16"/>
        </w:rPr>
        <w:t>Предшествующее состояние</w:t>
      </w:r>
      <w:r w:rsidRPr="00C55542">
        <w:rPr>
          <w:sz w:val="16"/>
          <w:szCs w:val="16"/>
        </w:rPr>
        <w:t xml:space="preserve"> – любое нарушение здоровья (расстройство, заболевание), телесное повреждение (травма), увечье, врожденная или приобретенная патология, хроническое или острое заболевание, психическое или нервное расстройство, которое уже было диагностировано у застрахованного лица на дату оформления настоящего заявления, либо проявлявшееся в течение 12 (двенадцати) месяцев до оформления настоящего заявления, или симптомы которого имелись у застрахованного лица на дату оформления настоящего заявления. Такие состояния также включают в себя любые осложнения или последствия, связанные с указанными состояниями</w:t>
      </w:r>
      <w:r w:rsidRPr="00EF7383">
        <w:rPr>
          <w:sz w:val="16"/>
          <w:szCs w:val="16"/>
        </w:rPr>
        <w:t>.</w:t>
      </w:r>
      <w:bookmarkStart w:id="91" w:name="MrgApplAppendixNote1"/>
      <w:r>
        <w:rPr>
          <w:sz w:val="16"/>
          <w:szCs w:val="16"/>
        </w:rPr>
        <w:t xml:space="preserve"> </w:t>
      </w:r>
      <w:r w:rsidR="00CC4806" w:rsidRPr="00724BC5">
        <w:rPr>
          <w:sz w:val="16"/>
          <w:szCs w:val="16"/>
        </w:rPr>
        <w:t>Страхование риска осуществляется только в рамках договоров, заключаемых на условиях «Правил комплексного и ипотечного страхования».</w:t>
      </w:r>
      <w:bookmarkEnd w:id="9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9B" w:rsidRDefault="004040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9B" w:rsidRDefault="0040409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9B" w:rsidRDefault="0040409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B88" w:rsidRDefault="00FE1B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B46"/>
    <w:multiLevelType w:val="hybridMultilevel"/>
    <w:tmpl w:val="3712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41709"/>
    <w:multiLevelType w:val="hybridMultilevel"/>
    <w:tmpl w:val="3712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536F"/>
    <w:multiLevelType w:val="hybridMultilevel"/>
    <w:tmpl w:val="F5A8E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09"/>
    <w:rsid w:val="000012E4"/>
    <w:rsid w:val="00003534"/>
    <w:rsid w:val="0000402F"/>
    <w:rsid w:val="00005FF4"/>
    <w:rsid w:val="0001046B"/>
    <w:rsid w:val="00010A2B"/>
    <w:rsid w:val="00011505"/>
    <w:rsid w:val="00011E9A"/>
    <w:rsid w:val="00012907"/>
    <w:rsid w:val="0001416E"/>
    <w:rsid w:val="00016752"/>
    <w:rsid w:val="000234B4"/>
    <w:rsid w:val="00023914"/>
    <w:rsid w:val="00027500"/>
    <w:rsid w:val="000302AE"/>
    <w:rsid w:val="00031881"/>
    <w:rsid w:val="00033A04"/>
    <w:rsid w:val="00034EC3"/>
    <w:rsid w:val="000359DB"/>
    <w:rsid w:val="000366FD"/>
    <w:rsid w:val="00041FC8"/>
    <w:rsid w:val="000424A5"/>
    <w:rsid w:val="00045886"/>
    <w:rsid w:val="0004724A"/>
    <w:rsid w:val="00047E8E"/>
    <w:rsid w:val="000513CA"/>
    <w:rsid w:val="0006230F"/>
    <w:rsid w:val="00065A2B"/>
    <w:rsid w:val="00066B47"/>
    <w:rsid w:val="0007030D"/>
    <w:rsid w:val="00072225"/>
    <w:rsid w:val="00074A95"/>
    <w:rsid w:val="00075006"/>
    <w:rsid w:val="00082E6C"/>
    <w:rsid w:val="000844EA"/>
    <w:rsid w:val="000900D9"/>
    <w:rsid w:val="000A34C9"/>
    <w:rsid w:val="000A4B68"/>
    <w:rsid w:val="000A63BA"/>
    <w:rsid w:val="000A693C"/>
    <w:rsid w:val="000A6C67"/>
    <w:rsid w:val="000B237F"/>
    <w:rsid w:val="000B41D3"/>
    <w:rsid w:val="000B49E8"/>
    <w:rsid w:val="000B6874"/>
    <w:rsid w:val="000C5607"/>
    <w:rsid w:val="000C6272"/>
    <w:rsid w:val="000C6C51"/>
    <w:rsid w:val="000D222A"/>
    <w:rsid w:val="000D41B7"/>
    <w:rsid w:val="000D4529"/>
    <w:rsid w:val="000D45FE"/>
    <w:rsid w:val="000D4A72"/>
    <w:rsid w:val="000D6855"/>
    <w:rsid w:val="000E2C6E"/>
    <w:rsid w:val="000E2D96"/>
    <w:rsid w:val="000E4390"/>
    <w:rsid w:val="000E5744"/>
    <w:rsid w:val="000E74DD"/>
    <w:rsid w:val="000F0250"/>
    <w:rsid w:val="000F1D0E"/>
    <w:rsid w:val="000F1E10"/>
    <w:rsid w:val="000F330D"/>
    <w:rsid w:val="000F7C3E"/>
    <w:rsid w:val="001024D2"/>
    <w:rsid w:val="001050A7"/>
    <w:rsid w:val="00113EA6"/>
    <w:rsid w:val="0012234D"/>
    <w:rsid w:val="0012265B"/>
    <w:rsid w:val="00122E60"/>
    <w:rsid w:val="00132B41"/>
    <w:rsid w:val="0013417E"/>
    <w:rsid w:val="00134845"/>
    <w:rsid w:val="001352F0"/>
    <w:rsid w:val="00143E29"/>
    <w:rsid w:val="00147CFF"/>
    <w:rsid w:val="00152CD6"/>
    <w:rsid w:val="0015318D"/>
    <w:rsid w:val="00154D69"/>
    <w:rsid w:val="0016021D"/>
    <w:rsid w:val="00163D55"/>
    <w:rsid w:val="001664F1"/>
    <w:rsid w:val="00170979"/>
    <w:rsid w:val="00181C66"/>
    <w:rsid w:val="00182D06"/>
    <w:rsid w:val="001831F2"/>
    <w:rsid w:val="001917DB"/>
    <w:rsid w:val="00193495"/>
    <w:rsid w:val="001A6E69"/>
    <w:rsid w:val="001B687A"/>
    <w:rsid w:val="001C6009"/>
    <w:rsid w:val="001E0BD9"/>
    <w:rsid w:val="001E4726"/>
    <w:rsid w:val="001E76C0"/>
    <w:rsid w:val="001F4649"/>
    <w:rsid w:val="001F4909"/>
    <w:rsid w:val="001F54CE"/>
    <w:rsid w:val="00205559"/>
    <w:rsid w:val="00210FB5"/>
    <w:rsid w:val="00213365"/>
    <w:rsid w:val="0021547E"/>
    <w:rsid w:val="00215EA2"/>
    <w:rsid w:val="00220478"/>
    <w:rsid w:val="00221908"/>
    <w:rsid w:val="00221E08"/>
    <w:rsid w:val="00221EA1"/>
    <w:rsid w:val="00223EA8"/>
    <w:rsid w:val="00226585"/>
    <w:rsid w:val="00227133"/>
    <w:rsid w:val="002320A6"/>
    <w:rsid w:val="00234177"/>
    <w:rsid w:val="0023681A"/>
    <w:rsid w:val="002376BB"/>
    <w:rsid w:val="002403CB"/>
    <w:rsid w:val="00246AD3"/>
    <w:rsid w:val="00247461"/>
    <w:rsid w:val="002474CF"/>
    <w:rsid w:val="00250238"/>
    <w:rsid w:val="002512D3"/>
    <w:rsid w:val="00256E20"/>
    <w:rsid w:val="00260744"/>
    <w:rsid w:val="0026474F"/>
    <w:rsid w:val="00264E56"/>
    <w:rsid w:val="00266EA6"/>
    <w:rsid w:val="0026792E"/>
    <w:rsid w:val="002728C6"/>
    <w:rsid w:val="002775D7"/>
    <w:rsid w:val="00280BF0"/>
    <w:rsid w:val="0028352A"/>
    <w:rsid w:val="00283CE2"/>
    <w:rsid w:val="002843F6"/>
    <w:rsid w:val="00285807"/>
    <w:rsid w:val="00286741"/>
    <w:rsid w:val="00296241"/>
    <w:rsid w:val="002A4046"/>
    <w:rsid w:val="002A46C9"/>
    <w:rsid w:val="002A58A1"/>
    <w:rsid w:val="002B64D2"/>
    <w:rsid w:val="002B7436"/>
    <w:rsid w:val="002C3E8B"/>
    <w:rsid w:val="002C4608"/>
    <w:rsid w:val="002D3F4D"/>
    <w:rsid w:val="002D52CB"/>
    <w:rsid w:val="002D7A0E"/>
    <w:rsid w:val="002E189F"/>
    <w:rsid w:val="002E235A"/>
    <w:rsid w:val="002F3371"/>
    <w:rsid w:val="002F39E3"/>
    <w:rsid w:val="002F460E"/>
    <w:rsid w:val="00301C3C"/>
    <w:rsid w:val="00301D3A"/>
    <w:rsid w:val="0030266C"/>
    <w:rsid w:val="0030563A"/>
    <w:rsid w:val="003072D0"/>
    <w:rsid w:val="003116BB"/>
    <w:rsid w:val="00311F6C"/>
    <w:rsid w:val="00316A89"/>
    <w:rsid w:val="00322512"/>
    <w:rsid w:val="00322A83"/>
    <w:rsid w:val="00325F65"/>
    <w:rsid w:val="0032732D"/>
    <w:rsid w:val="00327468"/>
    <w:rsid w:val="00334400"/>
    <w:rsid w:val="00335596"/>
    <w:rsid w:val="00335D14"/>
    <w:rsid w:val="003404AD"/>
    <w:rsid w:val="00344178"/>
    <w:rsid w:val="00344F92"/>
    <w:rsid w:val="00356D4E"/>
    <w:rsid w:val="00364D4D"/>
    <w:rsid w:val="00366FB1"/>
    <w:rsid w:val="00375B42"/>
    <w:rsid w:val="00375D2B"/>
    <w:rsid w:val="003822B9"/>
    <w:rsid w:val="003950D1"/>
    <w:rsid w:val="003A6ED0"/>
    <w:rsid w:val="003B1B5B"/>
    <w:rsid w:val="003C2EB9"/>
    <w:rsid w:val="003C5CF5"/>
    <w:rsid w:val="003D0161"/>
    <w:rsid w:val="003D12C4"/>
    <w:rsid w:val="003D244E"/>
    <w:rsid w:val="003D4587"/>
    <w:rsid w:val="003D4CF6"/>
    <w:rsid w:val="003E2311"/>
    <w:rsid w:val="003E2B9E"/>
    <w:rsid w:val="003E5573"/>
    <w:rsid w:val="003E5A67"/>
    <w:rsid w:val="003F1850"/>
    <w:rsid w:val="003F73CB"/>
    <w:rsid w:val="00400610"/>
    <w:rsid w:val="00402510"/>
    <w:rsid w:val="0040409B"/>
    <w:rsid w:val="00404379"/>
    <w:rsid w:val="00405ABC"/>
    <w:rsid w:val="00407B2D"/>
    <w:rsid w:val="00412F14"/>
    <w:rsid w:val="0041649F"/>
    <w:rsid w:val="00420466"/>
    <w:rsid w:val="0042236A"/>
    <w:rsid w:val="00425144"/>
    <w:rsid w:val="0042515A"/>
    <w:rsid w:val="00425284"/>
    <w:rsid w:val="004260BD"/>
    <w:rsid w:val="004268DB"/>
    <w:rsid w:val="00433572"/>
    <w:rsid w:val="00442D1A"/>
    <w:rsid w:val="00444C12"/>
    <w:rsid w:val="00455A44"/>
    <w:rsid w:val="0045768C"/>
    <w:rsid w:val="00460D23"/>
    <w:rsid w:val="00460EB7"/>
    <w:rsid w:val="00462E17"/>
    <w:rsid w:val="00463644"/>
    <w:rsid w:val="004641BC"/>
    <w:rsid w:val="004661DE"/>
    <w:rsid w:val="00476442"/>
    <w:rsid w:val="004831F9"/>
    <w:rsid w:val="00483E8D"/>
    <w:rsid w:val="0048583C"/>
    <w:rsid w:val="00485A97"/>
    <w:rsid w:val="00492BE6"/>
    <w:rsid w:val="004955DD"/>
    <w:rsid w:val="004A0B2F"/>
    <w:rsid w:val="004A6A16"/>
    <w:rsid w:val="004B09AE"/>
    <w:rsid w:val="004B0CC3"/>
    <w:rsid w:val="004B5B8A"/>
    <w:rsid w:val="004C21E5"/>
    <w:rsid w:val="004C27A3"/>
    <w:rsid w:val="004C2830"/>
    <w:rsid w:val="004C3DBF"/>
    <w:rsid w:val="004C65A0"/>
    <w:rsid w:val="004C7D26"/>
    <w:rsid w:val="004D7FB8"/>
    <w:rsid w:val="004E1BA0"/>
    <w:rsid w:val="004F25D1"/>
    <w:rsid w:val="004F55C4"/>
    <w:rsid w:val="004F658B"/>
    <w:rsid w:val="004F6E0B"/>
    <w:rsid w:val="00500D25"/>
    <w:rsid w:val="00504A76"/>
    <w:rsid w:val="0050591B"/>
    <w:rsid w:val="00507D9A"/>
    <w:rsid w:val="00511952"/>
    <w:rsid w:val="00512C5E"/>
    <w:rsid w:val="005133B9"/>
    <w:rsid w:val="005151B2"/>
    <w:rsid w:val="00526096"/>
    <w:rsid w:val="00536EF3"/>
    <w:rsid w:val="00537CB8"/>
    <w:rsid w:val="00541732"/>
    <w:rsid w:val="0054569D"/>
    <w:rsid w:val="0054646A"/>
    <w:rsid w:val="00546DF2"/>
    <w:rsid w:val="00550AAD"/>
    <w:rsid w:val="00552D64"/>
    <w:rsid w:val="00553112"/>
    <w:rsid w:val="0055720E"/>
    <w:rsid w:val="00560A7B"/>
    <w:rsid w:val="00570E2C"/>
    <w:rsid w:val="00573D69"/>
    <w:rsid w:val="00574783"/>
    <w:rsid w:val="005752B2"/>
    <w:rsid w:val="005820AD"/>
    <w:rsid w:val="00585DA8"/>
    <w:rsid w:val="00586678"/>
    <w:rsid w:val="00592C3F"/>
    <w:rsid w:val="005A3FEF"/>
    <w:rsid w:val="005A40DF"/>
    <w:rsid w:val="005B09C8"/>
    <w:rsid w:val="005B2792"/>
    <w:rsid w:val="005B568D"/>
    <w:rsid w:val="005B5D62"/>
    <w:rsid w:val="005B6481"/>
    <w:rsid w:val="005C12FE"/>
    <w:rsid w:val="005C5029"/>
    <w:rsid w:val="005D0900"/>
    <w:rsid w:val="005D17AE"/>
    <w:rsid w:val="005D3F0E"/>
    <w:rsid w:val="005D5376"/>
    <w:rsid w:val="005D7263"/>
    <w:rsid w:val="005E5441"/>
    <w:rsid w:val="005F1ABE"/>
    <w:rsid w:val="005F2283"/>
    <w:rsid w:val="005F4260"/>
    <w:rsid w:val="005F4AA6"/>
    <w:rsid w:val="00602F25"/>
    <w:rsid w:val="00604DF9"/>
    <w:rsid w:val="006078CF"/>
    <w:rsid w:val="00613D22"/>
    <w:rsid w:val="00615E49"/>
    <w:rsid w:val="0061602F"/>
    <w:rsid w:val="00617718"/>
    <w:rsid w:val="00624AF2"/>
    <w:rsid w:val="00625AA7"/>
    <w:rsid w:val="00634B21"/>
    <w:rsid w:val="00634FC0"/>
    <w:rsid w:val="006366FF"/>
    <w:rsid w:val="00644AD1"/>
    <w:rsid w:val="00651DD3"/>
    <w:rsid w:val="006563A7"/>
    <w:rsid w:val="00660704"/>
    <w:rsid w:val="006637E0"/>
    <w:rsid w:val="006640A0"/>
    <w:rsid w:val="00665F8D"/>
    <w:rsid w:val="006665F3"/>
    <w:rsid w:val="006767C1"/>
    <w:rsid w:val="00681939"/>
    <w:rsid w:val="00684435"/>
    <w:rsid w:val="00684A1A"/>
    <w:rsid w:val="00684D10"/>
    <w:rsid w:val="00690E67"/>
    <w:rsid w:val="006968D2"/>
    <w:rsid w:val="006A31D9"/>
    <w:rsid w:val="006B1584"/>
    <w:rsid w:val="006B2918"/>
    <w:rsid w:val="006B416C"/>
    <w:rsid w:val="006B77F9"/>
    <w:rsid w:val="006B7DA2"/>
    <w:rsid w:val="006C0343"/>
    <w:rsid w:val="006C2BB7"/>
    <w:rsid w:val="006C4EE9"/>
    <w:rsid w:val="006C5F4F"/>
    <w:rsid w:val="006D38B7"/>
    <w:rsid w:val="006D5DF0"/>
    <w:rsid w:val="006F602B"/>
    <w:rsid w:val="007109BF"/>
    <w:rsid w:val="007111DC"/>
    <w:rsid w:val="007165D6"/>
    <w:rsid w:val="00717C45"/>
    <w:rsid w:val="0072280D"/>
    <w:rsid w:val="00723D8C"/>
    <w:rsid w:val="00724BC5"/>
    <w:rsid w:val="00731BE2"/>
    <w:rsid w:val="007335AC"/>
    <w:rsid w:val="00737701"/>
    <w:rsid w:val="00751430"/>
    <w:rsid w:val="00752482"/>
    <w:rsid w:val="00753EA2"/>
    <w:rsid w:val="00755E83"/>
    <w:rsid w:val="0076099B"/>
    <w:rsid w:val="00762959"/>
    <w:rsid w:val="0076760B"/>
    <w:rsid w:val="0078030E"/>
    <w:rsid w:val="007837AB"/>
    <w:rsid w:val="00784FE7"/>
    <w:rsid w:val="007865C1"/>
    <w:rsid w:val="00790B43"/>
    <w:rsid w:val="00790F13"/>
    <w:rsid w:val="00792FA8"/>
    <w:rsid w:val="00794A99"/>
    <w:rsid w:val="00795DAC"/>
    <w:rsid w:val="007971A8"/>
    <w:rsid w:val="007A5E82"/>
    <w:rsid w:val="007A75F9"/>
    <w:rsid w:val="007B1EE6"/>
    <w:rsid w:val="007B515C"/>
    <w:rsid w:val="007C030A"/>
    <w:rsid w:val="007C3E57"/>
    <w:rsid w:val="007C747D"/>
    <w:rsid w:val="007D12A8"/>
    <w:rsid w:val="007D2C09"/>
    <w:rsid w:val="007D6220"/>
    <w:rsid w:val="007D6630"/>
    <w:rsid w:val="007D7166"/>
    <w:rsid w:val="007D735F"/>
    <w:rsid w:val="007E06E3"/>
    <w:rsid w:val="007E2E04"/>
    <w:rsid w:val="007E6374"/>
    <w:rsid w:val="007F3052"/>
    <w:rsid w:val="007F41B7"/>
    <w:rsid w:val="00805854"/>
    <w:rsid w:val="00812018"/>
    <w:rsid w:val="00812729"/>
    <w:rsid w:val="00812E84"/>
    <w:rsid w:val="008220FB"/>
    <w:rsid w:val="00823DE1"/>
    <w:rsid w:val="00825065"/>
    <w:rsid w:val="00825104"/>
    <w:rsid w:val="00827512"/>
    <w:rsid w:val="00831160"/>
    <w:rsid w:val="00844333"/>
    <w:rsid w:val="00844805"/>
    <w:rsid w:val="00847A38"/>
    <w:rsid w:val="00851FFF"/>
    <w:rsid w:val="00856783"/>
    <w:rsid w:val="00862A78"/>
    <w:rsid w:val="00866A0C"/>
    <w:rsid w:val="008836E9"/>
    <w:rsid w:val="00884DD6"/>
    <w:rsid w:val="00891C0B"/>
    <w:rsid w:val="00893097"/>
    <w:rsid w:val="00893820"/>
    <w:rsid w:val="008959A5"/>
    <w:rsid w:val="008A369A"/>
    <w:rsid w:val="008A40FD"/>
    <w:rsid w:val="008A5586"/>
    <w:rsid w:val="008B2E1B"/>
    <w:rsid w:val="008B7398"/>
    <w:rsid w:val="008B7665"/>
    <w:rsid w:val="008B7FB7"/>
    <w:rsid w:val="008D0A0D"/>
    <w:rsid w:val="008D4F0B"/>
    <w:rsid w:val="008D5159"/>
    <w:rsid w:val="008D5E37"/>
    <w:rsid w:val="008E5BF7"/>
    <w:rsid w:val="008E6F02"/>
    <w:rsid w:val="008F2839"/>
    <w:rsid w:val="008F3D55"/>
    <w:rsid w:val="009062B3"/>
    <w:rsid w:val="00915D9D"/>
    <w:rsid w:val="00916062"/>
    <w:rsid w:val="00922659"/>
    <w:rsid w:val="00924D62"/>
    <w:rsid w:val="00930363"/>
    <w:rsid w:val="00931D72"/>
    <w:rsid w:val="0093371F"/>
    <w:rsid w:val="00940891"/>
    <w:rsid w:val="0094342B"/>
    <w:rsid w:val="00945122"/>
    <w:rsid w:val="009466A6"/>
    <w:rsid w:val="00946890"/>
    <w:rsid w:val="00947C96"/>
    <w:rsid w:val="00953C06"/>
    <w:rsid w:val="00956A67"/>
    <w:rsid w:val="009643A3"/>
    <w:rsid w:val="00965DAB"/>
    <w:rsid w:val="00975FA7"/>
    <w:rsid w:val="009765A2"/>
    <w:rsid w:val="00982394"/>
    <w:rsid w:val="009862E1"/>
    <w:rsid w:val="009944D0"/>
    <w:rsid w:val="009A0A3E"/>
    <w:rsid w:val="009A10C4"/>
    <w:rsid w:val="009A1685"/>
    <w:rsid w:val="009B6271"/>
    <w:rsid w:val="009B6F2B"/>
    <w:rsid w:val="009B7DCB"/>
    <w:rsid w:val="009C3370"/>
    <w:rsid w:val="009C5226"/>
    <w:rsid w:val="009C6EAA"/>
    <w:rsid w:val="009C72CA"/>
    <w:rsid w:val="009D1770"/>
    <w:rsid w:val="009D201A"/>
    <w:rsid w:val="009D236C"/>
    <w:rsid w:val="009D37DA"/>
    <w:rsid w:val="009D3E87"/>
    <w:rsid w:val="009E2F43"/>
    <w:rsid w:val="009E30B8"/>
    <w:rsid w:val="009E51E2"/>
    <w:rsid w:val="009E6FC4"/>
    <w:rsid w:val="009F4297"/>
    <w:rsid w:val="009F4751"/>
    <w:rsid w:val="00A02403"/>
    <w:rsid w:val="00A071E6"/>
    <w:rsid w:val="00A0770E"/>
    <w:rsid w:val="00A107CC"/>
    <w:rsid w:val="00A13042"/>
    <w:rsid w:val="00A14228"/>
    <w:rsid w:val="00A17515"/>
    <w:rsid w:val="00A178C1"/>
    <w:rsid w:val="00A20C1C"/>
    <w:rsid w:val="00A21016"/>
    <w:rsid w:val="00A22344"/>
    <w:rsid w:val="00A4331C"/>
    <w:rsid w:val="00A52FE2"/>
    <w:rsid w:val="00A53419"/>
    <w:rsid w:val="00A5635F"/>
    <w:rsid w:val="00A56701"/>
    <w:rsid w:val="00A57CFD"/>
    <w:rsid w:val="00A6217D"/>
    <w:rsid w:val="00A65DF9"/>
    <w:rsid w:val="00A67EF6"/>
    <w:rsid w:val="00A71389"/>
    <w:rsid w:val="00A71FA8"/>
    <w:rsid w:val="00A72579"/>
    <w:rsid w:val="00A75C71"/>
    <w:rsid w:val="00A768CA"/>
    <w:rsid w:val="00A777B2"/>
    <w:rsid w:val="00A77E1F"/>
    <w:rsid w:val="00A84193"/>
    <w:rsid w:val="00A842CC"/>
    <w:rsid w:val="00AA20B3"/>
    <w:rsid w:val="00AA28BE"/>
    <w:rsid w:val="00AA6C07"/>
    <w:rsid w:val="00AB3479"/>
    <w:rsid w:val="00AC7958"/>
    <w:rsid w:val="00AD4E5F"/>
    <w:rsid w:val="00AD5C33"/>
    <w:rsid w:val="00AD7E02"/>
    <w:rsid w:val="00AF1F40"/>
    <w:rsid w:val="00AF2C56"/>
    <w:rsid w:val="00AF4270"/>
    <w:rsid w:val="00AF55B3"/>
    <w:rsid w:val="00B00864"/>
    <w:rsid w:val="00B00E23"/>
    <w:rsid w:val="00B05B5F"/>
    <w:rsid w:val="00B11524"/>
    <w:rsid w:val="00B12C49"/>
    <w:rsid w:val="00B13250"/>
    <w:rsid w:val="00B21DD7"/>
    <w:rsid w:val="00B320C0"/>
    <w:rsid w:val="00B35CEA"/>
    <w:rsid w:val="00B40377"/>
    <w:rsid w:val="00B433A6"/>
    <w:rsid w:val="00B44802"/>
    <w:rsid w:val="00B55562"/>
    <w:rsid w:val="00B56284"/>
    <w:rsid w:val="00B570D3"/>
    <w:rsid w:val="00B62274"/>
    <w:rsid w:val="00B72AAB"/>
    <w:rsid w:val="00B73281"/>
    <w:rsid w:val="00B76F23"/>
    <w:rsid w:val="00B8091D"/>
    <w:rsid w:val="00B83CD9"/>
    <w:rsid w:val="00B85BFF"/>
    <w:rsid w:val="00B86165"/>
    <w:rsid w:val="00B8785B"/>
    <w:rsid w:val="00B87F4D"/>
    <w:rsid w:val="00B92EFC"/>
    <w:rsid w:val="00B94922"/>
    <w:rsid w:val="00B95593"/>
    <w:rsid w:val="00BA29C9"/>
    <w:rsid w:val="00BA4C94"/>
    <w:rsid w:val="00BA7090"/>
    <w:rsid w:val="00BC0B59"/>
    <w:rsid w:val="00BC2387"/>
    <w:rsid w:val="00BC3BD6"/>
    <w:rsid w:val="00BC7919"/>
    <w:rsid w:val="00BD14B7"/>
    <w:rsid w:val="00BD34CC"/>
    <w:rsid w:val="00BD43AC"/>
    <w:rsid w:val="00BD5FA3"/>
    <w:rsid w:val="00BD77D3"/>
    <w:rsid w:val="00BE2391"/>
    <w:rsid w:val="00BE7161"/>
    <w:rsid w:val="00BF02F1"/>
    <w:rsid w:val="00BF28C8"/>
    <w:rsid w:val="00BF326F"/>
    <w:rsid w:val="00C03580"/>
    <w:rsid w:val="00C06C41"/>
    <w:rsid w:val="00C1054E"/>
    <w:rsid w:val="00C14664"/>
    <w:rsid w:val="00C16199"/>
    <w:rsid w:val="00C169E9"/>
    <w:rsid w:val="00C34C7B"/>
    <w:rsid w:val="00C36063"/>
    <w:rsid w:val="00C3670E"/>
    <w:rsid w:val="00C408EA"/>
    <w:rsid w:val="00C42D0A"/>
    <w:rsid w:val="00C46255"/>
    <w:rsid w:val="00C50D56"/>
    <w:rsid w:val="00C5712E"/>
    <w:rsid w:val="00C572F5"/>
    <w:rsid w:val="00C57BA1"/>
    <w:rsid w:val="00C57E15"/>
    <w:rsid w:val="00C63E6F"/>
    <w:rsid w:val="00C66769"/>
    <w:rsid w:val="00C67BDC"/>
    <w:rsid w:val="00C67E84"/>
    <w:rsid w:val="00C71675"/>
    <w:rsid w:val="00C7229F"/>
    <w:rsid w:val="00C73D37"/>
    <w:rsid w:val="00C74F79"/>
    <w:rsid w:val="00C754BD"/>
    <w:rsid w:val="00C77BA7"/>
    <w:rsid w:val="00C80613"/>
    <w:rsid w:val="00C836E0"/>
    <w:rsid w:val="00C84F88"/>
    <w:rsid w:val="00C862F1"/>
    <w:rsid w:val="00C9524A"/>
    <w:rsid w:val="00C966F3"/>
    <w:rsid w:val="00CA1091"/>
    <w:rsid w:val="00CA1D37"/>
    <w:rsid w:val="00CA4D2C"/>
    <w:rsid w:val="00CA7141"/>
    <w:rsid w:val="00CC01FB"/>
    <w:rsid w:val="00CC0D10"/>
    <w:rsid w:val="00CC367C"/>
    <w:rsid w:val="00CC4806"/>
    <w:rsid w:val="00CC7DD1"/>
    <w:rsid w:val="00CD7906"/>
    <w:rsid w:val="00CE02C7"/>
    <w:rsid w:val="00CE08CC"/>
    <w:rsid w:val="00CF17CA"/>
    <w:rsid w:val="00CF4B82"/>
    <w:rsid w:val="00D03B26"/>
    <w:rsid w:val="00D06EC1"/>
    <w:rsid w:val="00D139B7"/>
    <w:rsid w:val="00D1668C"/>
    <w:rsid w:val="00D17756"/>
    <w:rsid w:val="00D2081D"/>
    <w:rsid w:val="00D2113C"/>
    <w:rsid w:val="00D258E8"/>
    <w:rsid w:val="00D421B2"/>
    <w:rsid w:val="00D46085"/>
    <w:rsid w:val="00D56295"/>
    <w:rsid w:val="00D62D18"/>
    <w:rsid w:val="00D713C8"/>
    <w:rsid w:val="00D72614"/>
    <w:rsid w:val="00D74137"/>
    <w:rsid w:val="00D7652A"/>
    <w:rsid w:val="00D76A2E"/>
    <w:rsid w:val="00D81F96"/>
    <w:rsid w:val="00D84BE9"/>
    <w:rsid w:val="00D87C60"/>
    <w:rsid w:val="00DA0EEF"/>
    <w:rsid w:val="00DA2AF1"/>
    <w:rsid w:val="00DB164F"/>
    <w:rsid w:val="00DB680A"/>
    <w:rsid w:val="00DB6D76"/>
    <w:rsid w:val="00DC277E"/>
    <w:rsid w:val="00DC3E9F"/>
    <w:rsid w:val="00DC4CEA"/>
    <w:rsid w:val="00DC539B"/>
    <w:rsid w:val="00DC64C2"/>
    <w:rsid w:val="00DC7646"/>
    <w:rsid w:val="00DD332E"/>
    <w:rsid w:val="00DE06C3"/>
    <w:rsid w:val="00DE090B"/>
    <w:rsid w:val="00DE0D30"/>
    <w:rsid w:val="00DE3749"/>
    <w:rsid w:val="00DF665D"/>
    <w:rsid w:val="00DF69B3"/>
    <w:rsid w:val="00E01C54"/>
    <w:rsid w:val="00E028AC"/>
    <w:rsid w:val="00E121AC"/>
    <w:rsid w:val="00E147E9"/>
    <w:rsid w:val="00E302D4"/>
    <w:rsid w:val="00E309B8"/>
    <w:rsid w:val="00E31164"/>
    <w:rsid w:val="00E34122"/>
    <w:rsid w:val="00E34905"/>
    <w:rsid w:val="00E4016C"/>
    <w:rsid w:val="00E43C26"/>
    <w:rsid w:val="00E53FC9"/>
    <w:rsid w:val="00E56B93"/>
    <w:rsid w:val="00E56D3F"/>
    <w:rsid w:val="00E62E26"/>
    <w:rsid w:val="00E6572A"/>
    <w:rsid w:val="00E729C5"/>
    <w:rsid w:val="00E854C4"/>
    <w:rsid w:val="00E86110"/>
    <w:rsid w:val="00EA2E59"/>
    <w:rsid w:val="00EA35B2"/>
    <w:rsid w:val="00EB3774"/>
    <w:rsid w:val="00EB3E1E"/>
    <w:rsid w:val="00EB44A6"/>
    <w:rsid w:val="00EB573E"/>
    <w:rsid w:val="00EB6121"/>
    <w:rsid w:val="00EC0892"/>
    <w:rsid w:val="00EC3DA1"/>
    <w:rsid w:val="00EC4744"/>
    <w:rsid w:val="00EC5F2E"/>
    <w:rsid w:val="00ED0108"/>
    <w:rsid w:val="00ED1746"/>
    <w:rsid w:val="00ED1F29"/>
    <w:rsid w:val="00ED5DAB"/>
    <w:rsid w:val="00ED71E2"/>
    <w:rsid w:val="00ED7A91"/>
    <w:rsid w:val="00EE009C"/>
    <w:rsid w:val="00EE0889"/>
    <w:rsid w:val="00EE4080"/>
    <w:rsid w:val="00EE47EA"/>
    <w:rsid w:val="00F06BF4"/>
    <w:rsid w:val="00F07C6F"/>
    <w:rsid w:val="00F114E3"/>
    <w:rsid w:val="00F25DCA"/>
    <w:rsid w:val="00F36A82"/>
    <w:rsid w:val="00F415D6"/>
    <w:rsid w:val="00F52561"/>
    <w:rsid w:val="00F53C34"/>
    <w:rsid w:val="00F5454D"/>
    <w:rsid w:val="00F61A9C"/>
    <w:rsid w:val="00F646F9"/>
    <w:rsid w:val="00F65DA4"/>
    <w:rsid w:val="00F75914"/>
    <w:rsid w:val="00F83959"/>
    <w:rsid w:val="00F85DA9"/>
    <w:rsid w:val="00F9369E"/>
    <w:rsid w:val="00F94017"/>
    <w:rsid w:val="00F962C6"/>
    <w:rsid w:val="00F96524"/>
    <w:rsid w:val="00FA2331"/>
    <w:rsid w:val="00FA2B18"/>
    <w:rsid w:val="00FA2CD0"/>
    <w:rsid w:val="00FA559A"/>
    <w:rsid w:val="00FA6D57"/>
    <w:rsid w:val="00FB0598"/>
    <w:rsid w:val="00FB1B05"/>
    <w:rsid w:val="00FB3DEF"/>
    <w:rsid w:val="00FB4D2C"/>
    <w:rsid w:val="00FC2523"/>
    <w:rsid w:val="00FC32B7"/>
    <w:rsid w:val="00FC49BA"/>
    <w:rsid w:val="00FC6D32"/>
    <w:rsid w:val="00FD49F7"/>
    <w:rsid w:val="00FD525D"/>
    <w:rsid w:val="00FE0768"/>
    <w:rsid w:val="00FE1B88"/>
    <w:rsid w:val="00FE1BE0"/>
    <w:rsid w:val="00FE3BE3"/>
    <w:rsid w:val="00FE5D11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3268E6"/>
  <w15:chartTrackingRefBased/>
  <w15:docId w15:val="{B3F0F7C0-BE54-4829-AD9E-B657DF2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0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EB37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B3774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EB3774"/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uiPriority w:val="99"/>
    <w:rsid w:val="00EB37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rsid w:val="00EB3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B3774"/>
    <w:rPr>
      <w:vertAlign w:val="superscript"/>
    </w:rPr>
  </w:style>
  <w:style w:type="table" w:customStyle="1" w:styleId="3">
    <w:name w:val="Сетка таблицы3"/>
    <w:basedOn w:val="a1"/>
    <w:next w:val="a9"/>
    <w:uiPriority w:val="59"/>
    <w:rsid w:val="00EB37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B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B3774"/>
    <w:rPr>
      <w:rFonts w:ascii="Segoe UI" w:hAnsi="Segoe UI" w:cs="Segoe UI"/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D139B7"/>
    <w:pPr>
      <w:spacing w:after="160"/>
    </w:pPr>
    <w:rPr>
      <w:rFonts w:ascii="Calibri" w:hAnsi="Calibri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D139B7"/>
    <w:rPr>
      <w:rFonts w:ascii="Times New Roman" w:hAnsi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0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4379"/>
  </w:style>
  <w:style w:type="paragraph" w:styleId="af0">
    <w:name w:val="footer"/>
    <w:basedOn w:val="a"/>
    <w:link w:val="af1"/>
    <w:uiPriority w:val="99"/>
    <w:unhideWhenUsed/>
    <w:rsid w:val="0040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4379"/>
  </w:style>
  <w:style w:type="character" w:styleId="af2">
    <w:name w:val="Strong"/>
    <w:uiPriority w:val="22"/>
    <w:qFormat/>
    <w:rsid w:val="0009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7A41-6306-446C-A6FE-4CF86F16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4475</Words>
  <Characters>25513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Кудрявцева</dc:creator>
  <cp:keywords/>
  <dc:description/>
  <cp:lastModifiedBy>Инаишвили Анжела Тенгизовна (ДЭК)</cp:lastModifiedBy>
  <cp:revision>2</cp:revision>
  <dcterms:created xsi:type="dcterms:W3CDTF">2024-04-15T11:53:00Z</dcterms:created>
  <dcterms:modified xsi:type="dcterms:W3CDTF">2024-04-15T11:53:00Z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2022-03-29T13:36:17Z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6c70b25a-bfa6-449f-8bbb-1a1503f40b89</vt:lpwstr>
  </property>
  <property fmtid="{D5CDD505-2E9C-101B-9397-08002B2CF9AE}" pid="8" name="MSIP_Label_22f0b804-62e0-47d9-bc61-31b566d2ec1e_ContentBits">
    <vt:lpwstr>0</vt:lpwstr>
  </property>
</Properties>
</file>